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001EE" w14:textId="0286C954" w:rsidR="00D11CC1" w:rsidRDefault="00D11CC1" w:rsidP="003F3CFB">
      <w:pPr>
        <w:ind w:left="-142"/>
        <w:rPr>
          <w:rFonts w:ascii="Ubuntu" w:hAnsi="Ubuntu"/>
          <w:b/>
          <w:bCs/>
          <w:color w:val="101B3F"/>
          <w:sz w:val="32"/>
          <w:szCs w:val="32"/>
        </w:rPr>
      </w:pPr>
    </w:p>
    <w:p w14:paraId="1B740296" w14:textId="77777777" w:rsidR="00D11CC1" w:rsidRDefault="00D11CC1" w:rsidP="00D11CC1">
      <w:pPr>
        <w:pStyle w:val="Textosimples"/>
        <w:spacing w:line="360" w:lineRule="auto"/>
        <w:ind w:right="566"/>
        <w:jc w:val="both"/>
        <w:rPr>
          <w:rFonts w:ascii="Source Sans Pro" w:hAnsi="Source Sans Pro"/>
          <w:color w:val="0D0D0D" w:themeColor="text1" w:themeTint="F2"/>
        </w:rPr>
      </w:pPr>
    </w:p>
    <w:p w14:paraId="346B20B2" w14:textId="3C3D6C64" w:rsidR="00D11CC1" w:rsidRDefault="00D11CC1" w:rsidP="00D11CC1">
      <w:pPr>
        <w:pStyle w:val="Textosimples"/>
        <w:spacing w:line="360" w:lineRule="auto"/>
        <w:ind w:right="566"/>
        <w:jc w:val="both"/>
        <w:rPr>
          <w:rFonts w:ascii="Source Sans Pro" w:hAnsi="Source Sans Pro"/>
          <w:color w:val="0D0D0D" w:themeColor="text1" w:themeTint="F2"/>
        </w:rPr>
      </w:pPr>
      <w:r w:rsidRPr="00D11CC1">
        <w:rPr>
          <w:rFonts w:ascii="Source Sans Pro" w:hAnsi="Source Sans Pro"/>
          <w:color w:val="0D0D0D" w:themeColor="text1" w:themeTint="F2"/>
        </w:rPr>
        <w:t xml:space="preserve">Contrato de concessão à …………………, de uma </w:t>
      </w:r>
    </w:p>
    <w:p w14:paraId="70D4C5CE" w14:textId="77777777" w:rsidR="00D11CC1" w:rsidRDefault="00D11CC1" w:rsidP="00D11CC1">
      <w:pPr>
        <w:pStyle w:val="Textosimples"/>
        <w:spacing w:line="360" w:lineRule="auto"/>
        <w:ind w:right="566"/>
        <w:jc w:val="both"/>
        <w:rPr>
          <w:rFonts w:ascii="Source Sans Pro" w:hAnsi="Source Sans Pro"/>
          <w:color w:val="0D0D0D" w:themeColor="text1" w:themeTint="F2"/>
        </w:rPr>
      </w:pPr>
      <w:r w:rsidRPr="00D11CC1">
        <w:rPr>
          <w:rFonts w:ascii="Source Sans Pro" w:hAnsi="Source Sans Pro"/>
          <w:color w:val="0D0D0D" w:themeColor="text1" w:themeTint="F2"/>
        </w:rPr>
        <w:t xml:space="preserve">parcela dominial com a </w:t>
      </w:r>
      <w:bookmarkStart w:id="0" w:name="OLE_LINK1"/>
      <w:r w:rsidRPr="00D11CC1">
        <w:rPr>
          <w:rFonts w:ascii="Source Sans Pro" w:hAnsi="Source Sans Pro"/>
          <w:color w:val="0D0D0D" w:themeColor="text1" w:themeTint="F2"/>
        </w:rPr>
        <w:t xml:space="preserve">área de ………… metros </w:t>
      </w:r>
    </w:p>
    <w:p w14:paraId="241C66DE" w14:textId="77777777" w:rsidR="00D11CC1" w:rsidRDefault="00D11CC1" w:rsidP="00D11CC1">
      <w:pPr>
        <w:pStyle w:val="Textosimples"/>
        <w:spacing w:line="360" w:lineRule="auto"/>
        <w:ind w:right="566"/>
        <w:jc w:val="both"/>
        <w:rPr>
          <w:rFonts w:ascii="Source Sans Pro" w:hAnsi="Source Sans Pro"/>
          <w:color w:val="0D0D0D" w:themeColor="text1" w:themeTint="F2"/>
        </w:rPr>
      </w:pPr>
      <w:r w:rsidRPr="00D11CC1">
        <w:rPr>
          <w:rFonts w:ascii="Source Sans Pro" w:hAnsi="Source Sans Pro"/>
          <w:color w:val="0D0D0D" w:themeColor="text1" w:themeTint="F2"/>
        </w:rPr>
        <w:t xml:space="preserve">quadrados, no ……………………………, freguesia </w:t>
      </w:r>
    </w:p>
    <w:p w14:paraId="3CACC314" w14:textId="77777777" w:rsidR="00D11CC1" w:rsidRDefault="00D11CC1" w:rsidP="00D11CC1">
      <w:pPr>
        <w:pStyle w:val="Textosimples"/>
        <w:spacing w:line="360" w:lineRule="auto"/>
        <w:ind w:right="566"/>
        <w:jc w:val="both"/>
        <w:rPr>
          <w:rFonts w:ascii="Source Sans Pro" w:hAnsi="Source Sans Pro"/>
          <w:color w:val="0D0D0D" w:themeColor="text1" w:themeTint="F2"/>
        </w:rPr>
      </w:pPr>
      <w:r w:rsidRPr="00D11CC1">
        <w:rPr>
          <w:rFonts w:ascii="Source Sans Pro" w:hAnsi="Source Sans Pro"/>
          <w:color w:val="0D0D0D" w:themeColor="text1" w:themeTint="F2"/>
        </w:rPr>
        <w:t>da Gafanha da Nazaré, concelho de Ílhavo</w:t>
      </w:r>
      <w:bookmarkEnd w:id="0"/>
      <w:r w:rsidRPr="00D11CC1">
        <w:rPr>
          <w:rFonts w:ascii="Source Sans Pro" w:hAnsi="Source Sans Pro"/>
          <w:color w:val="0D0D0D" w:themeColor="text1" w:themeTint="F2"/>
        </w:rPr>
        <w:t xml:space="preserve">, para </w:t>
      </w:r>
    </w:p>
    <w:p w14:paraId="277FEE53" w14:textId="6D44963D" w:rsidR="00D11CC1" w:rsidRDefault="00D11CC1" w:rsidP="00D11CC1">
      <w:pPr>
        <w:pStyle w:val="Textosimples"/>
        <w:spacing w:line="360" w:lineRule="auto"/>
        <w:ind w:right="566"/>
        <w:jc w:val="both"/>
        <w:rPr>
          <w:rFonts w:ascii="Source Sans Pro" w:hAnsi="Source Sans Pro"/>
          <w:color w:val="0D0D0D" w:themeColor="text1" w:themeTint="F2"/>
        </w:rPr>
      </w:pPr>
      <w:r w:rsidRPr="00D11CC1">
        <w:rPr>
          <w:rFonts w:ascii="Source Sans Pro" w:hAnsi="Source Sans Pro"/>
          <w:color w:val="0D0D0D" w:themeColor="text1" w:themeTint="F2"/>
        </w:rPr>
        <w:t xml:space="preserve">construção de </w:t>
      </w:r>
      <w:proofErr w:type="gramStart"/>
      <w:r w:rsidRPr="00D11CC1">
        <w:rPr>
          <w:rFonts w:ascii="Source Sans Pro" w:hAnsi="Source Sans Pro"/>
          <w:color w:val="0D0D0D" w:themeColor="text1" w:themeTint="F2"/>
        </w:rPr>
        <w:t>…….</w:t>
      </w:r>
      <w:proofErr w:type="gramEnd"/>
      <w:r w:rsidRPr="00D11CC1">
        <w:rPr>
          <w:rFonts w:ascii="Source Sans Pro" w:hAnsi="Source Sans Pro"/>
          <w:color w:val="0D0D0D" w:themeColor="text1" w:themeTint="F2"/>
        </w:rPr>
        <w:t>…………</w:t>
      </w:r>
      <w:r>
        <w:rPr>
          <w:rFonts w:ascii="Source Sans Pro" w:hAnsi="Source Sans Pro"/>
          <w:color w:val="0D0D0D" w:themeColor="text1" w:themeTint="F2"/>
        </w:rPr>
        <w:t>……………..</w:t>
      </w:r>
    </w:p>
    <w:p w14:paraId="7B449E8A" w14:textId="77777777" w:rsidR="00D11CC1" w:rsidRPr="00D11CC1" w:rsidRDefault="00D11CC1" w:rsidP="00D11CC1">
      <w:pPr>
        <w:pStyle w:val="Textosimples"/>
        <w:spacing w:line="360" w:lineRule="auto"/>
        <w:ind w:right="566"/>
        <w:jc w:val="both"/>
        <w:rPr>
          <w:rFonts w:ascii="Source Sans Pro" w:hAnsi="Source Sans Pro"/>
          <w:color w:val="0D0D0D" w:themeColor="text1" w:themeTint="F2"/>
        </w:rPr>
      </w:pPr>
    </w:p>
    <w:p w14:paraId="08E2F8B0" w14:textId="69ADDB51" w:rsidR="003F3CFB" w:rsidRDefault="00194B66" w:rsidP="003F3CFB">
      <w:pPr>
        <w:ind w:left="-142"/>
      </w:pPr>
      <w:bookmarkStart w:id="1" w:name="_GoBack"/>
      <w:r w:rsidRPr="009439A3">
        <w:rPr>
          <w:rFonts w:ascii="Source Sans Pro" w:hAnsi="Source Sans Pro"/>
          <w:noProof/>
          <w:color w:val="0D0D0D" w:themeColor="text1" w:themeTint="F2"/>
        </w:rPr>
        <w:drawing>
          <wp:anchor distT="0" distB="0" distL="114300" distR="114300" simplePos="0" relativeHeight="251667456" behindDoc="1" locked="0" layoutInCell="1" allowOverlap="1" wp14:anchorId="4DC3A4B1" wp14:editId="45BB7082">
            <wp:simplePos x="0" y="0"/>
            <wp:positionH relativeFrom="leftMargin">
              <wp:posOffset>223520</wp:posOffset>
            </wp:positionH>
            <wp:positionV relativeFrom="page">
              <wp:posOffset>3449320</wp:posOffset>
            </wp:positionV>
            <wp:extent cx="90000" cy="1681200"/>
            <wp:effectExtent l="0" t="0" r="5715" b="0"/>
            <wp:wrapNone/>
            <wp:docPr id="6" name="Gráfic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" cy="16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2D45CD12" w14:textId="77777777" w:rsidR="00D11CC1" w:rsidRPr="00D11CC1" w:rsidRDefault="00D11CC1" w:rsidP="00D11CC1">
      <w:pPr>
        <w:pStyle w:val="Textosimples"/>
        <w:spacing w:line="360" w:lineRule="auto"/>
        <w:ind w:right="566"/>
        <w:jc w:val="both"/>
        <w:rPr>
          <w:rFonts w:ascii="Source Sans Pro" w:hAnsi="Source Sans Pro"/>
          <w:color w:val="0D0D0D" w:themeColor="text1" w:themeTint="F2"/>
        </w:rPr>
      </w:pPr>
      <w:r w:rsidRPr="00D11CC1">
        <w:rPr>
          <w:rFonts w:ascii="Source Sans Pro" w:hAnsi="Source Sans Pro"/>
          <w:color w:val="0D0D0D" w:themeColor="text1" w:themeTint="F2"/>
        </w:rPr>
        <w:t>Entre</w:t>
      </w:r>
    </w:p>
    <w:p w14:paraId="69D8EBAD" w14:textId="77777777" w:rsidR="00D11CC1" w:rsidRPr="00D11CC1" w:rsidRDefault="00D11CC1" w:rsidP="00D11CC1">
      <w:pPr>
        <w:pStyle w:val="Textosimples"/>
        <w:spacing w:line="360" w:lineRule="auto"/>
        <w:ind w:right="566"/>
        <w:jc w:val="both"/>
        <w:rPr>
          <w:rFonts w:ascii="Source Sans Pro" w:hAnsi="Source Sans Pro"/>
          <w:color w:val="0D0D0D" w:themeColor="text1" w:themeTint="F2"/>
        </w:rPr>
      </w:pPr>
    </w:p>
    <w:p w14:paraId="41D63845" w14:textId="75E7F965" w:rsidR="00D11CC1" w:rsidRPr="00D11CC1" w:rsidRDefault="00D11CC1" w:rsidP="00D11CC1">
      <w:pPr>
        <w:pStyle w:val="Textosimples"/>
        <w:spacing w:line="360" w:lineRule="auto"/>
        <w:ind w:right="566"/>
        <w:jc w:val="both"/>
        <w:rPr>
          <w:rFonts w:ascii="Source Sans Pro" w:hAnsi="Source Sans Pro"/>
          <w:color w:val="0D0D0D" w:themeColor="text1" w:themeTint="F2"/>
        </w:rPr>
      </w:pPr>
      <w:r w:rsidRPr="00D11CC1">
        <w:rPr>
          <w:rFonts w:ascii="Source Sans Pro" w:hAnsi="Source Sans Pro"/>
          <w:color w:val="0D0D0D" w:themeColor="text1" w:themeTint="F2"/>
        </w:rPr>
        <w:t xml:space="preserve">APA – Administração </w:t>
      </w:r>
      <w:smartTag w:uri="urn:schemas-microsoft-com:office:smarttags" w:element="PersonName">
        <w:smartTagPr>
          <w:attr w:name="ProductID" w:val="do Porto de Aveiro"/>
        </w:smartTagPr>
        <w:r w:rsidRPr="00D11CC1">
          <w:rPr>
            <w:rFonts w:ascii="Source Sans Pro" w:hAnsi="Source Sans Pro"/>
            <w:color w:val="0D0D0D" w:themeColor="text1" w:themeTint="F2"/>
          </w:rPr>
          <w:t>do Porto de Aveiro</w:t>
        </w:r>
      </w:smartTag>
      <w:r w:rsidRPr="00D11CC1">
        <w:rPr>
          <w:rFonts w:ascii="Source Sans Pro" w:hAnsi="Source Sans Pro"/>
          <w:color w:val="0D0D0D" w:themeColor="text1" w:themeTint="F2"/>
        </w:rPr>
        <w:t>, S.A., com sede no Edifício 9-Forte da Barra, Gafanha da Nazaré, pessoa cole</w:t>
      </w:r>
      <w:r>
        <w:rPr>
          <w:rFonts w:ascii="Source Sans Pro" w:hAnsi="Source Sans Pro"/>
          <w:color w:val="0D0D0D" w:themeColor="text1" w:themeTint="F2"/>
        </w:rPr>
        <w:t>t</w:t>
      </w:r>
      <w:r w:rsidRPr="00D11CC1">
        <w:rPr>
          <w:rFonts w:ascii="Source Sans Pro" w:hAnsi="Source Sans Pro"/>
          <w:color w:val="0D0D0D" w:themeColor="text1" w:themeTint="F2"/>
        </w:rPr>
        <w:t>iva número 501 431 535, matriculada com o mesmo número na Conservatória do Registo Comercial de Ílhavo, adiante designada primeira outorgante, concedente ou APA, S.A., neste ato representada pela Presidente do Conselho de Administração …………………………</w:t>
      </w:r>
      <w:r>
        <w:rPr>
          <w:rFonts w:ascii="Source Sans Pro" w:hAnsi="Source Sans Pro"/>
          <w:color w:val="0D0D0D" w:themeColor="text1" w:themeTint="F2"/>
        </w:rPr>
        <w:t>……</w:t>
      </w:r>
      <w:r w:rsidRPr="00D11CC1">
        <w:rPr>
          <w:rFonts w:ascii="Source Sans Pro" w:hAnsi="Source Sans Pro"/>
          <w:color w:val="0D0D0D" w:themeColor="text1" w:themeTint="F2"/>
        </w:rPr>
        <w:t xml:space="preserve">…………………….., no âmbito das competências previstas na alínea b), do número 1, do </w:t>
      </w:r>
      <w:proofErr w:type="spellStart"/>
      <w:r w:rsidRPr="00D11CC1">
        <w:rPr>
          <w:rFonts w:ascii="Source Sans Pro" w:hAnsi="Source Sans Pro"/>
          <w:color w:val="0D0D0D" w:themeColor="text1" w:themeTint="F2"/>
        </w:rPr>
        <w:t>art</w:t>
      </w:r>
      <w:proofErr w:type="spellEnd"/>
      <w:r w:rsidRPr="00D11CC1">
        <w:rPr>
          <w:rFonts w:ascii="Source Sans Pro" w:hAnsi="Source Sans Pro"/>
          <w:color w:val="0D0D0D" w:themeColor="text1" w:themeTint="F2"/>
        </w:rPr>
        <w:t>º 13º, dos respetivos Estatutos publicados em anexo ao Decreto-Lei nº 339/98, de 3 de novembro e dos poderes que lhe foram conferidos por deliberação do Conselho de Administração em sua reunião de …</w:t>
      </w:r>
      <w:r>
        <w:rPr>
          <w:rFonts w:ascii="Source Sans Pro" w:hAnsi="Source Sans Pro"/>
          <w:color w:val="0D0D0D" w:themeColor="text1" w:themeTint="F2"/>
        </w:rPr>
        <w:t>………</w:t>
      </w:r>
      <w:r w:rsidRPr="00D11CC1">
        <w:rPr>
          <w:rFonts w:ascii="Source Sans Pro" w:hAnsi="Source Sans Pro"/>
          <w:color w:val="0D0D0D" w:themeColor="text1" w:themeTint="F2"/>
        </w:rPr>
        <w:t>… de …</w:t>
      </w:r>
      <w:r>
        <w:rPr>
          <w:rFonts w:ascii="Source Sans Pro" w:hAnsi="Source Sans Pro"/>
          <w:color w:val="0D0D0D" w:themeColor="text1" w:themeTint="F2"/>
        </w:rPr>
        <w:t>…</w:t>
      </w:r>
      <w:r w:rsidR="00D07C69">
        <w:rPr>
          <w:rFonts w:ascii="Source Sans Pro" w:hAnsi="Source Sans Pro"/>
          <w:color w:val="0D0D0D" w:themeColor="text1" w:themeTint="F2"/>
        </w:rPr>
        <w:t>….</w:t>
      </w:r>
      <w:r>
        <w:rPr>
          <w:rFonts w:ascii="Source Sans Pro" w:hAnsi="Source Sans Pro"/>
          <w:color w:val="0D0D0D" w:themeColor="text1" w:themeTint="F2"/>
        </w:rPr>
        <w:t>.</w:t>
      </w:r>
      <w:r w:rsidRPr="00D11CC1">
        <w:rPr>
          <w:rFonts w:ascii="Source Sans Pro" w:hAnsi="Source Sans Pro"/>
          <w:color w:val="0D0D0D" w:themeColor="text1" w:themeTint="F2"/>
        </w:rPr>
        <w:t>…… de dois …</w:t>
      </w:r>
      <w:proofErr w:type="gramStart"/>
      <w:r w:rsidRPr="00D11CC1">
        <w:rPr>
          <w:rFonts w:ascii="Source Sans Pro" w:hAnsi="Source Sans Pro"/>
          <w:color w:val="0D0D0D" w:themeColor="text1" w:themeTint="F2"/>
        </w:rPr>
        <w:t>…</w:t>
      </w:r>
      <w:r>
        <w:rPr>
          <w:rFonts w:ascii="Source Sans Pro" w:hAnsi="Source Sans Pro"/>
          <w:color w:val="0D0D0D" w:themeColor="text1" w:themeTint="F2"/>
        </w:rPr>
        <w:t>….</w:t>
      </w:r>
      <w:proofErr w:type="gramEnd"/>
      <w:r>
        <w:rPr>
          <w:rFonts w:ascii="Source Sans Pro" w:hAnsi="Source Sans Pro"/>
          <w:color w:val="0D0D0D" w:themeColor="text1" w:themeTint="F2"/>
        </w:rPr>
        <w:t>.</w:t>
      </w:r>
      <w:r w:rsidRPr="00D11CC1">
        <w:rPr>
          <w:rFonts w:ascii="Source Sans Pro" w:hAnsi="Source Sans Pro"/>
          <w:color w:val="0D0D0D" w:themeColor="text1" w:themeTint="F2"/>
        </w:rPr>
        <w:t>……;</w:t>
      </w:r>
    </w:p>
    <w:p w14:paraId="52398289" w14:textId="77777777" w:rsidR="00D11CC1" w:rsidRPr="00D11CC1" w:rsidRDefault="00D11CC1" w:rsidP="00D11CC1">
      <w:pPr>
        <w:pStyle w:val="Textosimples"/>
        <w:spacing w:line="360" w:lineRule="auto"/>
        <w:ind w:right="566"/>
        <w:jc w:val="both"/>
        <w:rPr>
          <w:rFonts w:ascii="Source Sans Pro" w:hAnsi="Source Sans Pro"/>
          <w:color w:val="0D0D0D" w:themeColor="text1" w:themeTint="F2"/>
        </w:rPr>
      </w:pPr>
    </w:p>
    <w:p w14:paraId="0351A8F3" w14:textId="77777777" w:rsidR="00D11CC1" w:rsidRPr="00D11CC1" w:rsidRDefault="00D11CC1" w:rsidP="00D11CC1">
      <w:pPr>
        <w:pStyle w:val="Textosimples"/>
        <w:spacing w:line="360" w:lineRule="auto"/>
        <w:ind w:right="566"/>
        <w:jc w:val="both"/>
        <w:rPr>
          <w:rFonts w:ascii="Source Sans Pro" w:hAnsi="Source Sans Pro"/>
          <w:color w:val="0D0D0D" w:themeColor="text1" w:themeTint="F2"/>
        </w:rPr>
      </w:pPr>
      <w:r w:rsidRPr="00D11CC1">
        <w:rPr>
          <w:rFonts w:ascii="Source Sans Pro" w:hAnsi="Source Sans Pro"/>
          <w:color w:val="0D0D0D" w:themeColor="text1" w:themeTint="F2"/>
        </w:rPr>
        <w:t>E</w:t>
      </w:r>
    </w:p>
    <w:p w14:paraId="6ECB2A52" w14:textId="77777777" w:rsidR="00D11CC1" w:rsidRPr="00D11CC1" w:rsidRDefault="00D11CC1" w:rsidP="00D11CC1">
      <w:pPr>
        <w:pStyle w:val="Textosimples"/>
        <w:spacing w:line="360" w:lineRule="auto"/>
        <w:ind w:right="566"/>
        <w:jc w:val="both"/>
        <w:rPr>
          <w:rFonts w:ascii="Source Sans Pro" w:hAnsi="Source Sans Pro"/>
          <w:color w:val="0D0D0D" w:themeColor="text1" w:themeTint="F2"/>
        </w:rPr>
      </w:pPr>
    </w:p>
    <w:p w14:paraId="032386E7" w14:textId="25937700" w:rsidR="00D11CC1" w:rsidRPr="00D11CC1" w:rsidRDefault="00D11CC1" w:rsidP="00D11CC1">
      <w:pPr>
        <w:pStyle w:val="Textosimples"/>
        <w:spacing w:line="360" w:lineRule="auto"/>
        <w:ind w:right="566"/>
        <w:jc w:val="both"/>
        <w:rPr>
          <w:rFonts w:ascii="Source Sans Pro" w:hAnsi="Source Sans Pro"/>
          <w:color w:val="0D0D0D" w:themeColor="text1" w:themeTint="F2"/>
        </w:rPr>
      </w:pPr>
      <w:r w:rsidRPr="00D11CC1">
        <w:rPr>
          <w:rFonts w:ascii="Source Sans Pro" w:hAnsi="Source Sans Pro"/>
          <w:color w:val="0D0D0D" w:themeColor="text1" w:themeTint="F2"/>
        </w:rPr>
        <w:t>………………………</w:t>
      </w:r>
      <w:r>
        <w:rPr>
          <w:rFonts w:ascii="Source Sans Pro" w:hAnsi="Source Sans Pro"/>
          <w:color w:val="0D0D0D" w:themeColor="text1" w:themeTint="F2"/>
        </w:rPr>
        <w:t>…….</w:t>
      </w:r>
      <w:r w:rsidRPr="00D11CC1">
        <w:rPr>
          <w:rFonts w:ascii="Source Sans Pro" w:hAnsi="Source Sans Pro"/>
          <w:color w:val="0D0D0D" w:themeColor="text1" w:themeTint="F2"/>
        </w:rPr>
        <w:t>………………………</w:t>
      </w:r>
      <w:r>
        <w:rPr>
          <w:rFonts w:ascii="Source Sans Pro" w:hAnsi="Source Sans Pro"/>
          <w:color w:val="0D0D0D" w:themeColor="text1" w:themeTint="F2"/>
        </w:rPr>
        <w:t>……………………………………….</w:t>
      </w:r>
      <w:r w:rsidRPr="00D11CC1">
        <w:rPr>
          <w:rFonts w:ascii="Source Sans Pro" w:hAnsi="Source Sans Pro"/>
          <w:color w:val="0D0D0D" w:themeColor="text1" w:themeTint="F2"/>
        </w:rPr>
        <w:t>………, com sede</w:t>
      </w:r>
      <w:r>
        <w:rPr>
          <w:rFonts w:ascii="Source Sans Pro" w:hAnsi="Source Sans Pro"/>
          <w:color w:val="0D0D0D" w:themeColor="text1" w:themeTint="F2"/>
        </w:rPr>
        <w:t xml:space="preserve"> </w:t>
      </w:r>
      <w:r w:rsidRPr="00D11CC1">
        <w:rPr>
          <w:rFonts w:ascii="Source Sans Pro" w:hAnsi="Source Sans Pro"/>
          <w:color w:val="0D0D0D" w:themeColor="text1" w:themeTint="F2"/>
        </w:rPr>
        <w:t>n</w:t>
      </w:r>
      <w:r>
        <w:rPr>
          <w:rFonts w:ascii="Source Sans Pro" w:hAnsi="Source Sans Pro"/>
          <w:color w:val="0D0D0D" w:themeColor="text1" w:themeTint="F2"/>
        </w:rPr>
        <w:t>a…….</w:t>
      </w:r>
      <w:r w:rsidRPr="00D11CC1">
        <w:rPr>
          <w:rFonts w:ascii="Source Sans Pro" w:hAnsi="Source Sans Pro"/>
          <w:color w:val="0D0D0D" w:themeColor="text1" w:themeTint="F2"/>
        </w:rPr>
        <w:t>………………………………………., freguesia de ………………………..……, concelho de……………………….., pessoa coletiva número …</w:t>
      </w:r>
      <w:r>
        <w:rPr>
          <w:rFonts w:ascii="Source Sans Pro" w:hAnsi="Source Sans Pro"/>
          <w:color w:val="0D0D0D" w:themeColor="text1" w:themeTint="F2"/>
        </w:rPr>
        <w:t>……</w:t>
      </w:r>
      <w:r w:rsidRPr="00D11CC1">
        <w:rPr>
          <w:rFonts w:ascii="Source Sans Pro" w:hAnsi="Source Sans Pro"/>
          <w:color w:val="0D0D0D" w:themeColor="text1" w:themeTint="F2"/>
        </w:rPr>
        <w:t>…………, matriculada na Conservatória do Registo Comercial de …………., adiante designada segunda outorgante ou concessionária, neste ato representada pelo ……………….(qualidade) Senhor ……………………</w:t>
      </w:r>
      <w:r>
        <w:rPr>
          <w:rFonts w:ascii="Source Sans Pro" w:hAnsi="Source Sans Pro"/>
          <w:color w:val="0D0D0D" w:themeColor="text1" w:themeTint="F2"/>
        </w:rPr>
        <w:t>…</w:t>
      </w:r>
      <w:r w:rsidRPr="00D11CC1">
        <w:rPr>
          <w:rFonts w:ascii="Source Sans Pro" w:hAnsi="Source Sans Pro"/>
          <w:color w:val="0D0D0D" w:themeColor="text1" w:themeTint="F2"/>
        </w:rPr>
        <w:t xml:space="preserve">………………….., residente na ……….., …….., concelho de ……, portador do cartão de cidadão número …….., válido até ….. de …………… de ……… cuja identidade e qualidade foram devidamente verificadas por documento apresentado neste ato; </w:t>
      </w:r>
    </w:p>
    <w:p w14:paraId="04FB00BF" w14:textId="2548F90B" w:rsidR="00D11CC1" w:rsidRDefault="00D11CC1" w:rsidP="00D11CC1">
      <w:pPr>
        <w:pStyle w:val="Textosimples"/>
        <w:spacing w:line="360" w:lineRule="auto"/>
        <w:ind w:right="566"/>
        <w:jc w:val="both"/>
        <w:rPr>
          <w:rFonts w:ascii="Source Sans Pro" w:hAnsi="Source Sans Pro"/>
          <w:color w:val="0D0D0D" w:themeColor="text1" w:themeTint="F2"/>
        </w:rPr>
      </w:pPr>
    </w:p>
    <w:p w14:paraId="7B86DDC1" w14:textId="7FF62F3E" w:rsidR="00D11CC1" w:rsidRDefault="00D11CC1" w:rsidP="00D11CC1">
      <w:pPr>
        <w:pStyle w:val="Textosimples"/>
        <w:spacing w:line="360" w:lineRule="auto"/>
        <w:ind w:right="566"/>
        <w:jc w:val="both"/>
        <w:rPr>
          <w:rFonts w:ascii="Source Sans Pro" w:hAnsi="Source Sans Pro"/>
          <w:color w:val="0D0D0D" w:themeColor="text1" w:themeTint="F2"/>
        </w:rPr>
      </w:pPr>
    </w:p>
    <w:p w14:paraId="227F60BA" w14:textId="0BAE7526" w:rsidR="00D11CC1" w:rsidRDefault="00D11CC1" w:rsidP="00D11CC1">
      <w:pPr>
        <w:pStyle w:val="Textosimples"/>
        <w:spacing w:line="360" w:lineRule="auto"/>
        <w:ind w:right="566"/>
        <w:jc w:val="both"/>
        <w:rPr>
          <w:rFonts w:ascii="Source Sans Pro" w:hAnsi="Source Sans Pro"/>
          <w:color w:val="0D0D0D" w:themeColor="text1" w:themeTint="F2"/>
        </w:rPr>
      </w:pPr>
    </w:p>
    <w:p w14:paraId="3ED0E169" w14:textId="6E64523B" w:rsidR="00D11CC1" w:rsidRDefault="00D11CC1" w:rsidP="00D11CC1">
      <w:pPr>
        <w:pStyle w:val="Textosimples"/>
        <w:spacing w:line="360" w:lineRule="auto"/>
        <w:ind w:right="566"/>
        <w:jc w:val="both"/>
        <w:rPr>
          <w:rFonts w:ascii="Source Sans Pro" w:hAnsi="Source Sans Pro"/>
          <w:color w:val="0D0D0D" w:themeColor="text1" w:themeTint="F2"/>
        </w:rPr>
      </w:pPr>
    </w:p>
    <w:p w14:paraId="19B3A084" w14:textId="77777777" w:rsidR="00D11CC1" w:rsidRPr="00D11CC1" w:rsidRDefault="00D11CC1" w:rsidP="00D11CC1">
      <w:pPr>
        <w:pStyle w:val="Textosimples"/>
        <w:spacing w:line="360" w:lineRule="auto"/>
        <w:ind w:right="566"/>
        <w:jc w:val="both"/>
        <w:rPr>
          <w:rFonts w:ascii="Source Sans Pro" w:hAnsi="Source Sans Pro"/>
          <w:color w:val="0D0D0D" w:themeColor="text1" w:themeTint="F2"/>
        </w:rPr>
      </w:pPr>
    </w:p>
    <w:p w14:paraId="2C58550A" w14:textId="77777777" w:rsidR="00D11CC1" w:rsidRPr="003804B7" w:rsidRDefault="00D11CC1" w:rsidP="003804B7">
      <w:pPr>
        <w:pStyle w:val="Corpodetexto3"/>
        <w:ind w:left="-142"/>
        <w:jc w:val="both"/>
        <w:rPr>
          <w:rFonts w:ascii="Ubuntu" w:hAnsi="Ubuntu"/>
          <w:b/>
          <w:color w:val="0B76BA"/>
          <w:sz w:val="22"/>
          <w:szCs w:val="22"/>
        </w:rPr>
      </w:pPr>
      <w:r w:rsidRPr="003804B7">
        <w:rPr>
          <w:rFonts w:ascii="Ubuntu" w:hAnsi="Ubuntu"/>
          <w:b/>
          <w:color w:val="0B76BA"/>
          <w:sz w:val="22"/>
          <w:szCs w:val="22"/>
        </w:rPr>
        <w:lastRenderedPageBreak/>
        <w:t>Considerando que:</w:t>
      </w:r>
    </w:p>
    <w:p w14:paraId="53C32D33" w14:textId="77777777" w:rsidR="00D11CC1" w:rsidRPr="00D11CC1" w:rsidRDefault="00D11CC1" w:rsidP="003804B7">
      <w:pPr>
        <w:pStyle w:val="Textosimples"/>
        <w:spacing w:line="360" w:lineRule="auto"/>
        <w:ind w:right="566"/>
        <w:jc w:val="both"/>
        <w:rPr>
          <w:rFonts w:ascii="Source Sans Pro" w:hAnsi="Source Sans Pro"/>
          <w:color w:val="0D0D0D" w:themeColor="text1" w:themeTint="F2"/>
        </w:rPr>
      </w:pPr>
    </w:p>
    <w:p w14:paraId="01A9E08D" w14:textId="3FCC8E1B" w:rsidR="00D11CC1" w:rsidRPr="00D11CC1" w:rsidRDefault="00D11CC1" w:rsidP="003804B7">
      <w:pPr>
        <w:pStyle w:val="Textosimples"/>
        <w:spacing w:line="360" w:lineRule="auto"/>
        <w:ind w:right="566"/>
        <w:jc w:val="both"/>
        <w:rPr>
          <w:rFonts w:ascii="Source Sans Pro" w:hAnsi="Source Sans Pro"/>
          <w:color w:val="0D0D0D" w:themeColor="text1" w:themeTint="F2"/>
        </w:rPr>
      </w:pPr>
      <w:r w:rsidRPr="00D11CC1">
        <w:rPr>
          <w:rFonts w:ascii="Source Sans Pro" w:hAnsi="Source Sans Pro"/>
          <w:color w:val="0D0D0D" w:themeColor="text1" w:themeTint="F2"/>
        </w:rPr>
        <w:t xml:space="preserve">Nos termos da alínea a) do </w:t>
      </w:r>
      <w:proofErr w:type="spellStart"/>
      <w:r w:rsidRPr="00D11CC1">
        <w:rPr>
          <w:rFonts w:ascii="Source Sans Pro" w:hAnsi="Source Sans Pro"/>
          <w:color w:val="0D0D0D" w:themeColor="text1" w:themeTint="F2"/>
        </w:rPr>
        <w:t>art</w:t>
      </w:r>
      <w:proofErr w:type="spellEnd"/>
      <w:r w:rsidRPr="00D11CC1">
        <w:rPr>
          <w:rFonts w:ascii="Source Sans Pro" w:hAnsi="Source Sans Pro"/>
          <w:color w:val="0D0D0D" w:themeColor="text1" w:themeTint="F2"/>
        </w:rPr>
        <w:t xml:space="preserve">º 3º, do Decreto-Lei nº 339/98, de 3 de novembro e alínea m) do </w:t>
      </w:r>
      <w:proofErr w:type="spellStart"/>
      <w:r w:rsidRPr="00D11CC1">
        <w:rPr>
          <w:rFonts w:ascii="Source Sans Pro" w:hAnsi="Source Sans Pro"/>
          <w:color w:val="0D0D0D" w:themeColor="text1" w:themeTint="F2"/>
        </w:rPr>
        <w:t>art</w:t>
      </w:r>
      <w:proofErr w:type="spellEnd"/>
      <w:r w:rsidRPr="00D11CC1">
        <w:rPr>
          <w:rFonts w:ascii="Source Sans Pro" w:hAnsi="Source Sans Pro"/>
          <w:color w:val="0D0D0D" w:themeColor="text1" w:themeTint="F2"/>
        </w:rPr>
        <w:t>º 10º, dos Estatutos anexos ao referido diploma, o Conselho de Administração da APA, S.A., em sua reunião de ……. deliberou conceder à ……………………………</w:t>
      </w:r>
      <w:proofErr w:type="gramStart"/>
      <w:r w:rsidRPr="00D11CC1">
        <w:rPr>
          <w:rFonts w:ascii="Source Sans Pro" w:hAnsi="Source Sans Pro"/>
          <w:color w:val="0D0D0D" w:themeColor="text1" w:themeTint="F2"/>
        </w:rPr>
        <w:t>…….</w:t>
      </w:r>
      <w:proofErr w:type="gramEnd"/>
      <w:r w:rsidRPr="00D11CC1">
        <w:rPr>
          <w:rFonts w:ascii="Source Sans Pro" w:hAnsi="Source Sans Pro"/>
          <w:color w:val="0D0D0D" w:themeColor="text1" w:themeTint="F2"/>
        </w:rPr>
        <w:t>., pelo prazo de …</w:t>
      </w:r>
      <w:r w:rsidR="00D07C69">
        <w:rPr>
          <w:rFonts w:ascii="Source Sans Pro" w:hAnsi="Source Sans Pro"/>
          <w:color w:val="0D0D0D" w:themeColor="text1" w:themeTint="F2"/>
        </w:rPr>
        <w:t>..</w:t>
      </w:r>
      <w:r w:rsidRPr="00D11CC1">
        <w:rPr>
          <w:rFonts w:ascii="Source Sans Pro" w:hAnsi="Source Sans Pro"/>
          <w:color w:val="0D0D0D" w:themeColor="text1" w:themeTint="F2"/>
        </w:rPr>
        <w:t>…. anos contados da data de assinatura do presente contrato, o uso de uma parcela dominial de terraplenos com a área de …………… metros quadrados, sita no ……………………………….., freguesia da Gafanha da Nazaré, concelho de Ílhavo, devidamente assinalada na planta anexa a qual faz parte integrante do presente contrato, para construção de ……………………………………………..,</w:t>
      </w:r>
    </w:p>
    <w:p w14:paraId="6D1822F0" w14:textId="77777777" w:rsidR="00D11CC1" w:rsidRPr="00D11CC1" w:rsidRDefault="00D11CC1" w:rsidP="00D11CC1">
      <w:pPr>
        <w:pStyle w:val="Textosimples"/>
        <w:spacing w:line="360" w:lineRule="auto"/>
        <w:ind w:right="566"/>
        <w:jc w:val="both"/>
        <w:rPr>
          <w:rFonts w:ascii="Source Sans Pro" w:hAnsi="Source Sans Pro"/>
          <w:color w:val="0D0D0D" w:themeColor="text1" w:themeTint="F2"/>
        </w:rPr>
      </w:pPr>
    </w:p>
    <w:p w14:paraId="5DFF7C06" w14:textId="5201475A" w:rsidR="00D11CC1" w:rsidRPr="00D11CC1" w:rsidRDefault="00D11CC1" w:rsidP="00D11CC1">
      <w:pPr>
        <w:ind w:left="-142"/>
        <w:rPr>
          <w:rFonts w:ascii="Source Sans Pro" w:hAnsi="Source Sans Pro"/>
          <w:color w:val="0D0D0D" w:themeColor="text1" w:themeTint="F2"/>
        </w:rPr>
      </w:pPr>
      <w:r w:rsidRPr="00D11CC1">
        <w:rPr>
          <w:rFonts w:ascii="Source Sans Pro" w:hAnsi="Source Sans Pro"/>
          <w:color w:val="0D0D0D" w:themeColor="text1" w:themeTint="F2"/>
        </w:rPr>
        <w:t>É celebrado o presente contrato de concessão que se regerá pelas cláusulas abaixo enunciadas:</w:t>
      </w:r>
    </w:p>
    <w:p w14:paraId="67C1C86E" w14:textId="3B7D86EE" w:rsidR="004171AB" w:rsidRDefault="00882F36" w:rsidP="00D11CC1">
      <w:pPr>
        <w:spacing w:line="360" w:lineRule="auto"/>
        <w:jc w:val="both"/>
        <w:rPr>
          <w:rFonts w:ascii="Source Sans Pro" w:hAnsi="Source Sans Pro"/>
          <w:color w:val="0D0D0D" w:themeColor="text1" w:themeTint="F2"/>
        </w:rPr>
      </w:pPr>
      <w:r w:rsidRPr="006753A8">
        <w:rPr>
          <w:rFonts w:ascii="Source Sans Pro" w:hAnsi="Source Sans Pro"/>
          <w:color w:val="0D0D0D" w:themeColor="text1" w:themeTint="F2"/>
        </w:rPr>
        <w:t xml:space="preserve"> </w:t>
      </w:r>
    </w:p>
    <w:p w14:paraId="57F70D6A" w14:textId="3BCA8E26" w:rsidR="00D11CC1" w:rsidRDefault="00D11CC1" w:rsidP="00D11CC1">
      <w:pPr>
        <w:spacing w:line="360" w:lineRule="auto"/>
        <w:jc w:val="both"/>
        <w:rPr>
          <w:rFonts w:ascii="Source Sans Pro" w:hAnsi="Source Sans Pro"/>
          <w:color w:val="0D0D0D" w:themeColor="text1" w:themeTint="F2"/>
        </w:rPr>
      </w:pPr>
    </w:p>
    <w:p w14:paraId="6AD3AFBE" w14:textId="77777777" w:rsidR="003804B7" w:rsidRDefault="00D11CC1" w:rsidP="003804B7">
      <w:pPr>
        <w:keepNext/>
        <w:jc w:val="center"/>
        <w:rPr>
          <w:rFonts w:ascii="Ubuntu" w:hAnsi="Ubuntu"/>
          <w:b/>
          <w:color w:val="0B76BA"/>
        </w:rPr>
      </w:pPr>
      <w:r w:rsidRPr="003804B7">
        <w:rPr>
          <w:rFonts w:ascii="Ubuntu" w:hAnsi="Ubuntu"/>
          <w:b/>
          <w:color w:val="0B76BA"/>
        </w:rPr>
        <w:t>Capítulo I</w:t>
      </w:r>
    </w:p>
    <w:p w14:paraId="54D5C174" w14:textId="4724D387" w:rsidR="00D11CC1" w:rsidRPr="003804B7" w:rsidRDefault="00D11CC1" w:rsidP="003804B7">
      <w:pPr>
        <w:keepNext/>
        <w:jc w:val="center"/>
        <w:rPr>
          <w:rFonts w:ascii="Ubuntu" w:hAnsi="Ubuntu"/>
          <w:b/>
          <w:color w:val="0B76BA"/>
        </w:rPr>
      </w:pPr>
      <w:r w:rsidRPr="003804B7">
        <w:rPr>
          <w:rFonts w:ascii="Ubuntu" w:hAnsi="Ubuntu"/>
          <w:b/>
          <w:color w:val="0B76BA"/>
        </w:rPr>
        <w:t>Objeto e fins da concessão</w:t>
      </w:r>
    </w:p>
    <w:p w14:paraId="276B627F" w14:textId="77777777" w:rsidR="00D11CC1" w:rsidRDefault="00D11CC1" w:rsidP="00D11CC1">
      <w:pPr>
        <w:pStyle w:val="Textosimples"/>
        <w:spacing w:line="360" w:lineRule="auto"/>
        <w:ind w:right="360"/>
        <w:jc w:val="both"/>
        <w:rPr>
          <w:rFonts w:ascii="Arial" w:hAnsi="Arial"/>
          <w:b/>
        </w:rPr>
      </w:pPr>
    </w:p>
    <w:p w14:paraId="5DAE766E" w14:textId="77777777" w:rsidR="00D11CC1" w:rsidRPr="003804B7" w:rsidRDefault="00D11CC1" w:rsidP="003804B7">
      <w:pPr>
        <w:keepNext/>
        <w:jc w:val="center"/>
        <w:rPr>
          <w:rFonts w:ascii="Ubuntu" w:hAnsi="Ubuntu"/>
          <w:b/>
          <w:color w:val="0B76BA"/>
        </w:rPr>
      </w:pPr>
      <w:r w:rsidRPr="003804B7">
        <w:rPr>
          <w:rFonts w:ascii="Ubuntu" w:hAnsi="Ubuntu"/>
          <w:b/>
          <w:color w:val="0B76BA"/>
        </w:rPr>
        <w:t>Cláusula Primeira</w:t>
      </w:r>
    </w:p>
    <w:p w14:paraId="09024111" w14:textId="77777777" w:rsidR="00D11CC1" w:rsidRDefault="00D11CC1" w:rsidP="00D11CC1">
      <w:pPr>
        <w:pStyle w:val="Textosimples"/>
        <w:spacing w:line="360" w:lineRule="auto"/>
        <w:ind w:right="360"/>
        <w:jc w:val="both"/>
        <w:rPr>
          <w:rFonts w:ascii="Arial" w:hAnsi="Arial"/>
          <w:b/>
        </w:rPr>
      </w:pPr>
    </w:p>
    <w:p w14:paraId="3686DA41" w14:textId="29F061F6" w:rsidR="00D11CC1" w:rsidRPr="00AA2761" w:rsidRDefault="00D11CC1" w:rsidP="00D11CC1">
      <w:pPr>
        <w:pStyle w:val="Textosimples"/>
        <w:spacing w:line="360" w:lineRule="auto"/>
        <w:ind w:left="142" w:right="360"/>
        <w:jc w:val="both"/>
        <w:rPr>
          <w:rFonts w:ascii="Source Sans Pro" w:hAnsi="Source Sans Pro"/>
          <w:color w:val="0D0D0D" w:themeColor="text1" w:themeTint="F2"/>
        </w:rPr>
      </w:pPr>
      <w:r w:rsidRPr="00AA2761">
        <w:rPr>
          <w:rFonts w:ascii="Source Sans Pro" w:hAnsi="Source Sans Pro"/>
          <w:color w:val="0D0D0D" w:themeColor="text1" w:themeTint="F2"/>
        </w:rPr>
        <w:t>Um – Pelo presente contrato é concedido à ………………………</w:t>
      </w:r>
      <w:proofErr w:type="gramStart"/>
      <w:r w:rsidRPr="00AA2761">
        <w:rPr>
          <w:rFonts w:ascii="Source Sans Pro" w:hAnsi="Source Sans Pro"/>
          <w:color w:val="0D0D0D" w:themeColor="text1" w:themeTint="F2"/>
        </w:rPr>
        <w:t>…….</w:t>
      </w:r>
      <w:proofErr w:type="gramEnd"/>
      <w:r w:rsidRPr="00AA2761">
        <w:rPr>
          <w:rFonts w:ascii="Source Sans Pro" w:hAnsi="Source Sans Pro"/>
          <w:color w:val="0D0D0D" w:themeColor="text1" w:themeTint="F2"/>
        </w:rPr>
        <w:t>, o uso de uma parcela dominial, com a área de ………………………… metros quadrados, para construção de ……………………………, identificados nas plantas anexas com a respetiva legendagem.</w:t>
      </w:r>
    </w:p>
    <w:p w14:paraId="6E6FC87A" w14:textId="77777777" w:rsidR="00D11CC1" w:rsidRPr="00AA2761" w:rsidRDefault="00D11CC1" w:rsidP="00D11CC1">
      <w:pPr>
        <w:pStyle w:val="Textosimples"/>
        <w:spacing w:line="360" w:lineRule="auto"/>
        <w:ind w:left="142" w:right="360"/>
        <w:jc w:val="both"/>
        <w:rPr>
          <w:rFonts w:ascii="Source Sans Pro" w:hAnsi="Source Sans Pro"/>
          <w:color w:val="0D0D0D" w:themeColor="text1" w:themeTint="F2"/>
        </w:rPr>
      </w:pPr>
    </w:p>
    <w:p w14:paraId="516ADA7E" w14:textId="77777777" w:rsidR="00D11CC1" w:rsidRPr="00AA2761" w:rsidRDefault="00D11CC1" w:rsidP="00D11CC1">
      <w:pPr>
        <w:pStyle w:val="Textosimples"/>
        <w:spacing w:line="360" w:lineRule="auto"/>
        <w:ind w:left="142" w:right="360"/>
        <w:jc w:val="both"/>
        <w:outlineLvl w:val="0"/>
        <w:rPr>
          <w:rFonts w:ascii="Source Sans Pro" w:hAnsi="Source Sans Pro"/>
          <w:color w:val="0D0D0D" w:themeColor="text1" w:themeTint="F2"/>
        </w:rPr>
      </w:pPr>
      <w:r w:rsidRPr="00AA2761">
        <w:rPr>
          <w:rFonts w:ascii="Source Sans Pro" w:hAnsi="Source Sans Pro"/>
          <w:color w:val="0D0D0D" w:themeColor="text1" w:themeTint="F2"/>
        </w:rPr>
        <w:t>Dois – O referido estabelecimento destina-se a ……………………</w:t>
      </w:r>
      <w:proofErr w:type="gramStart"/>
      <w:r w:rsidRPr="00AA2761">
        <w:rPr>
          <w:rFonts w:ascii="Source Sans Pro" w:hAnsi="Source Sans Pro"/>
          <w:color w:val="0D0D0D" w:themeColor="text1" w:themeTint="F2"/>
        </w:rPr>
        <w:t>…….</w:t>
      </w:r>
      <w:proofErr w:type="gramEnd"/>
      <w:r w:rsidRPr="00AA2761">
        <w:rPr>
          <w:rFonts w:ascii="Source Sans Pro" w:hAnsi="Source Sans Pro"/>
          <w:color w:val="0D0D0D" w:themeColor="text1" w:themeTint="F2"/>
        </w:rPr>
        <w:t>, fim que não pode ser alterado sem autorização prévia da APA, S.A..</w:t>
      </w:r>
    </w:p>
    <w:p w14:paraId="0B4CFC74" w14:textId="77777777" w:rsidR="00D11CC1" w:rsidRPr="00AA2761" w:rsidRDefault="00D11CC1" w:rsidP="00D11CC1">
      <w:pPr>
        <w:pStyle w:val="Textosimples"/>
        <w:spacing w:line="360" w:lineRule="auto"/>
        <w:ind w:left="142" w:right="360"/>
        <w:jc w:val="both"/>
        <w:rPr>
          <w:rFonts w:ascii="Source Sans Pro" w:hAnsi="Source Sans Pro"/>
          <w:color w:val="0D0D0D" w:themeColor="text1" w:themeTint="F2"/>
        </w:rPr>
      </w:pPr>
    </w:p>
    <w:p w14:paraId="237D981A" w14:textId="05EAEA3F" w:rsidR="00D11CC1" w:rsidRPr="00AA2761" w:rsidRDefault="00D11CC1" w:rsidP="00D11CC1">
      <w:pPr>
        <w:pStyle w:val="Textosimples"/>
        <w:spacing w:line="360" w:lineRule="auto"/>
        <w:ind w:left="142" w:right="360"/>
        <w:jc w:val="both"/>
        <w:outlineLvl w:val="0"/>
        <w:rPr>
          <w:rFonts w:ascii="Source Sans Pro" w:hAnsi="Source Sans Pro"/>
          <w:color w:val="0D0D0D" w:themeColor="text1" w:themeTint="F2"/>
        </w:rPr>
      </w:pPr>
      <w:r w:rsidRPr="00AA2761">
        <w:rPr>
          <w:rFonts w:ascii="Source Sans Pro" w:hAnsi="Source Sans Pro"/>
          <w:color w:val="0D0D0D" w:themeColor="text1" w:themeTint="F2"/>
        </w:rPr>
        <w:t>Três – Por motivo de alinhamentos, nomeadamente os decorrentes de planos aprovados para a zona portuária e com o acordo dos outorgantes, poderá a área concessionada ser objeto de acertos.</w:t>
      </w:r>
    </w:p>
    <w:p w14:paraId="2440EC7F" w14:textId="77777777" w:rsidR="00D11CC1" w:rsidRPr="00AA2761" w:rsidRDefault="00D11CC1" w:rsidP="00D11CC1">
      <w:pPr>
        <w:pStyle w:val="Textosimples"/>
        <w:spacing w:line="360" w:lineRule="auto"/>
        <w:ind w:left="142" w:right="360"/>
        <w:jc w:val="both"/>
        <w:outlineLvl w:val="0"/>
        <w:rPr>
          <w:rFonts w:ascii="Source Sans Pro" w:hAnsi="Source Sans Pro"/>
          <w:color w:val="0D0D0D" w:themeColor="text1" w:themeTint="F2"/>
        </w:rPr>
      </w:pPr>
    </w:p>
    <w:p w14:paraId="69BD8FD0" w14:textId="0F96BDAC" w:rsidR="00D11CC1" w:rsidRPr="00AA2761" w:rsidRDefault="00D11CC1" w:rsidP="00D11CC1">
      <w:pPr>
        <w:pStyle w:val="Textosimples"/>
        <w:spacing w:line="360" w:lineRule="auto"/>
        <w:ind w:left="142" w:right="360"/>
        <w:jc w:val="both"/>
        <w:outlineLvl w:val="0"/>
        <w:rPr>
          <w:rFonts w:ascii="Source Sans Pro" w:hAnsi="Source Sans Pro"/>
          <w:color w:val="0D0D0D" w:themeColor="text1" w:themeTint="F2"/>
        </w:rPr>
      </w:pPr>
      <w:r w:rsidRPr="00AA2761">
        <w:rPr>
          <w:rFonts w:ascii="Source Sans Pro" w:hAnsi="Source Sans Pro"/>
          <w:color w:val="0D0D0D" w:themeColor="text1" w:themeTint="F2"/>
        </w:rPr>
        <w:t>Quatro – Qualquer obra na área concessionada só pode ser iniciada após a aprovação dos projetos e a emissão das respetivas licenças pela APA, S.A., contra o pagamento das taxas que forem devidas, devendo estar concluída dentro do prazo que lhe for fixado, de harmonia com os projetos aprovados e as leis e regulamentos em vigor.</w:t>
      </w:r>
    </w:p>
    <w:p w14:paraId="284309F0" w14:textId="77777777" w:rsidR="00D11CC1" w:rsidRPr="00AA2761" w:rsidRDefault="00D11CC1" w:rsidP="00D11CC1">
      <w:pPr>
        <w:pStyle w:val="Textosimples"/>
        <w:spacing w:line="360" w:lineRule="auto"/>
        <w:ind w:left="142" w:right="360"/>
        <w:jc w:val="both"/>
        <w:outlineLvl w:val="0"/>
        <w:rPr>
          <w:rFonts w:ascii="Source Sans Pro" w:hAnsi="Source Sans Pro"/>
          <w:color w:val="0D0D0D" w:themeColor="text1" w:themeTint="F2"/>
        </w:rPr>
      </w:pPr>
    </w:p>
    <w:p w14:paraId="2EE0FAD4" w14:textId="24F71CE5" w:rsidR="00D11CC1" w:rsidRPr="00AA2761" w:rsidRDefault="00D11CC1" w:rsidP="00D11CC1">
      <w:pPr>
        <w:pStyle w:val="Textosimples"/>
        <w:spacing w:line="360" w:lineRule="auto"/>
        <w:ind w:left="142" w:right="360"/>
        <w:jc w:val="both"/>
        <w:outlineLvl w:val="0"/>
        <w:rPr>
          <w:rFonts w:ascii="Source Sans Pro" w:hAnsi="Source Sans Pro"/>
          <w:color w:val="0D0D0D" w:themeColor="text1" w:themeTint="F2"/>
        </w:rPr>
      </w:pPr>
      <w:r w:rsidRPr="00AA2761">
        <w:rPr>
          <w:rFonts w:ascii="Source Sans Pro" w:hAnsi="Source Sans Pro"/>
          <w:color w:val="0D0D0D" w:themeColor="text1" w:themeTint="F2"/>
        </w:rPr>
        <w:t>Cinco – O projeto das obras a construir pela concessionária incluirá os arranjos exteriores ao lote, nomeadamente a construção dos passeios e a drenagem de águas pluviais.</w:t>
      </w:r>
    </w:p>
    <w:p w14:paraId="08036B2A" w14:textId="77777777" w:rsidR="00D11CC1" w:rsidRPr="00AA2761" w:rsidRDefault="00D11CC1" w:rsidP="00D11CC1">
      <w:pPr>
        <w:pStyle w:val="Textosimples"/>
        <w:spacing w:line="360" w:lineRule="auto"/>
        <w:ind w:left="142" w:right="360"/>
        <w:jc w:val="both"/>
        <w:outlineLvl w:val="0"/>
        <w:rPr>
          <w:rFonts w:ascii="Source Sans Pro" w:hAnsi="Source Sans Pro"/>
          <w:color w:val="0D0D0D" w:themeColor="text1" w:themeTint="F2"/>
        </w:rPr>
      </w:pPr>
    </w:p>
    <w:p w14:paraId="0632DD10" w14:textId="77777777" w:rsidR="00D11CC1" w:rsidRPr="00AA2761" w:rsidRDefault="00D11CC1" w:rsidP="00D11CC1">
      <w:pPr>
        <w:pStyle w:val="Textosimples"/>
        <w:spacing w:line="360" w:lineRule="auto"/>
        <w:ind w:left="142" w:right="360"/>
        <w:jc w:val="both"/>
        <w:outlineLvl w:val="0"/>
        <w:rPr>
          <w:rFonts w:ascii="Source Sans Pro" w:hAnsi="Source Sans Pro"/>
          <w:color w:val="0D0D0D" w:themeColor="text1" w:themeTint="F2"/>
        </w:rPr>
      </w:pPr>
      <w:r w:rsidRPr="00AA2761">
        <w:rPr>
          <w:rFonts w:ascii="Source Sans Pro" w:hAnsi="Source Sans Pro"/>
          <w:color w:val="0D0D0D" w:themeColor="text1" w:themeTint="F2"/>
        </w:rPr>
        <w:lastRenderedPageBreak/>
        <w:t>Seis – A instalação de novos equipamentos fixos na área concessionada está igualmente sujeita a autorização prévia da APA, S.A., a requerimento da concessionária.</w:t>
      </w:r>
    </w:p>
    <w:p w14:paraId="68576821" w14:textId="77777777" w:rsidR="00D11CC1" w:rsidRPr="00AA2761" w:rsidRDefault="00D11CC1" w:rsidP="00D11CC1">
      <w:pPr>
        <w:pStyle w:val="Textosimples"/>
        <w:spacing w:line="360" w:lineRule="auto"/>
        <w:ind w:left="142" w:right="360"/>
        <w:jc w:val="both"/>
        <w:outlineLvl w:val="0"/>
        <w:rPr>
          <w:rFonts w:ascii="Source Sans Pro" w:hAnsi="Source Sans Pro"/>
          <w:color w:val="0D0D0D" w:themeColor="text1" w:themeTint="F2"/>
        </w:rPr>
      </w:pPr>
    </w:p>
    <w:p w14:paraId="7C42B877" w14:textId="77777777" w:rsidR="00D11CC1" w:rsidRPr="00AA2761" w:rsidRDefault="00D11CC1" w:rsidP="00D11CC1">
      <w:pPr>
        <w:pStyle w:val="Textosimples"/>
        <w:spacing w:line="360" w:lineRule="auto"/>
        <w:ind w:left="142" w:right="360"/>
        <w:jc w:val="both"/>
        <w:outlineLvl w:val="0"/>
        <w:rPr>
          <w:rFonts w:ascii="Source Sans Pro" w:hAnsi="Source Sans Pro"/>
          <w:color w:val="0D0D0D" w:themeColor="text1" w:themeTint="F2"/>
        </w:rPr>
      </w:pPr>
      <w:r w:rsidRPr="00AA2761">
        <w:rPr>
          <w:rFonts w:ascii="Source Sans Pro" w:hAnsi="Source Sans Pro"/>
          <w:color w:val="0D0D0D" w:themeColor="text1" w:themeTint="F2"/>
        </w:rPr>
        <w:t>Sete – A execução das obras e a exploração das instalações ficam sujeitas à fiscalização da APA, S.A., cujos agentes terão livre acesso ao local da concessão.</w:t>
      </w:r>
    </w:p>
    <w:p w14:paraId="26AB9E73" w14:textId="77777777" w:rsidR="00D11CC1" w:rsidRPr="00AA2761" w:rsidRDefault="00D11CC1" w:rsidP="00D11CC1">
      <w:pPr>
        <w:pStyle w:val="Textosimples"/>
        <w:spacing w:line="360" w:lineRule="auto"/>
        <w:ind w:left="142" w:right="360"/>
        <w:jc w:val="both"/>
        <w:outlineLvl w:val="0"/>
        <w:rPr>
          <w:rFonts w:ascii="Source Sans Pro" w:hAnsi="Source Sans Pro"/>
          <w:color w:val="0D0D0D" w:themeColor="text1" w:themeTint="F2"/>
        </w:rPr>
      </w:pPr>
    </w:p>
    <w:p w14:paraId="20EA66F0" w14:textId="77777777" w:rsidR="00D11CC1" w:rsidRPr="00AA2761" w:rsidRDefault="00D11CC1" w:rsidP="00D11CC1">
      <w:pPr>
        <w:pStyle w:val="Textosimples"/>
        <w:spacing w:line="360" w:lineRule="auto"/>
        <w:ind w:left="142" w:right="360"/>
        <w:jc w:val="both"/>
        <w:rPr>
          <w:rFonts w:ascii="Source Sans Pro" w:hAnsi="Source Sans Pro"/>
          <w:color w:val="0D0D0D" w:themeColor="text1" w:themeTint="F2"/>
        </w:rPr>
      </w:pPr>
      <w:r w:rsidRPr="00AA2761">
        <w:rPr>
          <w:rFonts w:ascii="Source Sans Pro" w:hAnsi="Source Sans Pro"/>
          <w:color w:val="0D0D0D" w:themeColor="text1" w:themeTint="F2"/>
        </w:rPr>
        <w:t>Oito – As licenças e a fiscalização a que se referem os números anteriores não dispensam as que por lei pertençam a qualquer outro serviço ou entidade.</w:t>
      </w:r>
    </w:p>
    <w:p w14:paraId="5B7BD1C3" w14:textId="77777777" w:rsidR="00D11CC1" w:rsidRDefault="00D11CC1" w:rsidP="00D11CC1">
      <w:pPr>
        <w:pStyle w:val="Textosimples"/>
        <w:spacing w:line="360" w:lineRule="auto"/>
        <w:ind w:right="360"/>
        <w:jc w:val="both"/>
        <w:rPr>
          <w:rFonts w:ascii="Arial" w:hAnsi="Arial"/>
        </w:rPr>
      </w:pPr>
    </w:p>
    <w:p w14:paraId="382B181B" w14:textId="77777777" w:rsidR="00D11CC1" w:rsidRPr="003804B7" w:rsidRDefault="00D11CC1" w:rsidP="003804B7">
      <w:pPr>
        <w:keepNext/>
        <w:jc w:val="center"/>
        <w:rPr>
          <w:rFonts w:ascii="Ubuntu" w:hAnsi="Ubuntu"/>
          <w:b/>
          <w:color w:val="0B76BA"/>
        </w:rPr>
      </w:pPr>
      <w:r w:rsidRPr="003804B7">
        <w:rPr>
          <w:rFonts w:ascii="Ubuntu" w:hAnsi="Ubuntu"/>
          <w:b/>
          <w:color w:val="0B76BA"/>
        </w:rPr>
        <w:t>Cláusula Segunda</w:t>
      </w:r>
    </w:p>
    <w:p w14:paraId="68489DB8" w14:textId="77777777" w:rsidR="00D11CC1" w:rsidRDefault="00D11CC1" w:rsidP="00D11CC1">
      <w:pPr>
        <w:pStyle w:val="Textosimples"/>
        <w:spacing w:line="360" w:lineRule="auto"/>
        <w:ind w:left="142" w:right="360"/>
        <w:jc w:val="both"/>
        <w:outlineLvl w:val="0"/>
        <w:rPr>
          <w:rFonts w:ascii="Arial" w:hAnsi="Arial"/>
        </w:rPr>
      </w:pPr>
    </w:p>
    <w:p w14:paraId="44D79AD9" w14:textId="77777777" w:rsidR="00D11CC1" w:rsidRPr="00AA2761" w:rsidRDefault="00D11CC1" w:rsidP="00D11CC1">
      <w:pPr>
        <w:pStyle w:val="Textosimples"/>
        <w:spacing w:line="360" w:lineRule="auto"/>
        <w:ind w:left="142" w:right="360"/>
        <w:jc w:val="both"/>
        <w:rPr>
          <w:rFonts w:ascii="Source Sans Pro" w:hAnsi="Source Sans Pro"/>
          <w:color w:val="0D0D0D" w:themeColor="text1" w:themeTint="F2"/>
        </w:rPr>
      </w:pPr>
      <w:r w:rsidRPr="00AA2761">
        <w:rPr>
          <w:rFonts w:ascii="Source Sans Pro" w:hAnsi="Source Sans Pro"/>
          <w:color w:val="0D0D0D" w:themeColor="text1" w:themeTint="F2"/>
        </w:rPr>
        <w:t>A concessionária fica obrigada a dar início à exploração das instalações até</w:t>
      </w:r>
      <w:proofErr w:type="gramStart"/>
      <w:r w:rsidRPr="00AA2761">
        <w:rPr>
          <w:rFonts w:ascii="Source Sans Pro" w:hAnsi="Source Sans Pro"/>
          <w:color w:val="0D0D0D" w:themeColor="text1" w:themeTint="F2"/>
        </w:rPr>
        <w:t xml:space="preserve"> ….</w:t>
      </w:r>
      <w:proofErr w:type="gramEnd"/>
      <w:r w:rsidRPr="00AA2761">
        <w:rPr>
          <w:rFonts w:ascii="Source Sans Pro" w:hAnsi="Source Sans Pro"/>
          <w:color w:val="0D0D0D" w:themeColor="text1" w:themeTint="F2"/>
        </w:rPr>
        <w:t>. de …</w:t>
      </w:r>
      <w:proofErr w:type="gramStart"/>
      <w:r w:rsidRPr="00AA2761">
        <w:rPr>
          <w:rFonts w:ascii="Source Sans Pro" w:hAnsi="Source Sans Pro"/>
          <w:color w:val="0D0D0D" w:themeColor="text1" w:themeTint="F2"/>
        </w:rPr>
        <w:t>…….</w:t>
      </w:r>
      <w:proofErr w:type="gramEnd"/>
      <w:r w:rsidRPr="00AA2761">
        <w:rPr>
          <w:rFonts w:ascii="Source Sans Pro" w:hAnsi="Source Sans Pro"/>
          <w:color w:val="0D0D0D" w:themeColor="text1" w:themeTint="F2"/>
        </w:rPr>
        <w:t>. de ……… e a manter, por sua conta e risco, em permanente bom estado de funcionamento, conservação e segurança, até ao fim da concessão, todas as obras, instalações e equipamentos fixos que existam na área da mesma e a substituir todos os que se destruírem ou que se mostrem inaptos para os fins a que se destinam, mormente, por desgaste físico, avaria, deterioração ou obsolescência.</w:t>
      </w:r>
    </w:p>
    <w:p w14:paraId="1E5C4C1A" w14:textId="77777777" w:rsidR="00D11CC1" w:rsidRDefault="00D11CC1" w:rsidP="00D11CC1">
      <w:pPr>
        <w:pStyle w:val="Textosimples"/>
        <w:spacing w:line="360" w:lineRule="auto"/>
        <w:ind w:left="142" w:right="360"/>
        <w:jc w:val="both"/>
        <w:outlineLvl w:val="0"/>
        <w:rPr>
          <w:rFonts w:ascii="Arial" w:hAnsi="Arial"/>
        </w:rPr>
      </w:pPr>
    </w:p>
    <w:p w14:paraId="55E0500B" w14:textId="745E3397" w:rsidR="00D11CC1" w:rsidRPr="003804B7" w:rsidRDefault="00194B66" w:rsidP="003804B7">
      <w:pPr>
        <w:keepNext/>
        <w:jc w:val="center"/>
        <w:rPr>
          <w:rFonts w:ascii="Ubuntu" w:hAnsi="Ubuntu"/>
          <w:b/>
          <w:color w:val="0B76BA"/>
        </w:rPr>
      </w:pPr>
      <w:r w:rsidRPr="009439A3">
        <w:rPr>
          <w:rFonts w:ascii="Source Sans Pro" w:hAnsi="Source Sans Pro"/>
          <w:noProof/>
          <w:color w:val="0D0D0D" w:themeColor="text1" w:themeTint="F2"/>
        </w:rPr>
        <w:drawing>
          <wp:anchor distT="0" distB="0" distL="114300" distR="114300" simplePos="0" relativeHeight="251665408" behindDoc="1" locked="0" layoutInCell="1" allowOverlap="1" wp14:anchorId="5CEE0CC8" wp14:editId="58DB21D5">
            <wp:simplePos x="0" y="0"/>
            <wp:positionH relativeFrom="leftMargin">
              <wp:posOffset>223520</wp:posOffset>
            </wp:positionH>
            <wp:positionV relativeFrom="page">
              <wp:posOffset>3449320</wp:posOffset>
            </wp:positionV>
            <wp:extent cx="90000" cy="1681200"/>
            <wp:effectExtent l="0" t="0" r="5715" b="0"/>
            <wp:wrapNone/>
            <wp:docPr id="5" name="Gráfic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" cy="16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CC1" w:rsidRPr="003804B7">
        <w:rPr>
          <w:rFonts w:ascii="Ubuntu" w:hAnsi="Ubuntu"/>
          <w:b/>
          <w:color w:val="0B76BA"/>
        </w:rPr>
        <w:t>Capítulo II</w:t>
      </w:r>
    </w:p>
    <w:p w14:paraId="196BA498" w14:textId="77777777" w:rsidR="00D11CC1" w:rsidRPr="003804B7" w:rsidRDefault="00D11CC1" w:rsidP="003804B7">
      <w:pPr>
        <w:keepNext/>
        <w:jc w:val="center"/>
        <w:rPr>
          <w:rFonts w:ascii="Ubuntu" w:hAnsi="Ubuntu"/>
          <w:b/>
          <w:color w:val="0B76BA"/>
        </w:rPr>
      </w:pPr>
      <w:r w:rsidRPr="003804B7">
        <w:rPr>
          <w:rFonts w:ascii="Ubuntu" w:hAnsi="Ubuntu"/>
          <w:b/>
          <w:color w:val="0B76BA"/>
        </w:rPr>
        <w:t>Duração da concessão</w:t>
      </w:r>
    </w:p>
    <w:p w14:paraId="51961297" w14:textId="77777777" w:rsidR="00D11CC1" w:rsidRPr="003804B7" w:rsidRDefault="00D11CC1" w:rsidP="003804B7">
      <w:pPr>
        <w:keepNext/>
        <w:jc w:val="center"/>
        <w:rPr>
          <w:rFonts w:ascii="Ubuntu" w:hAnsi="Ubuntu"/>
          <w:b/>
          <w:color w:val="0B76BA"/>
        </w:rPr>
      </w:pPr>
    </w:p>
    <w:p w14:paraId="05540D9D" w14:textId="77777777" w:rsidR="00D11CC1" w:rsidRPr="003804B7" w:rsidRDefault="00D11CC1" w:rsidP="003804B7">
      <w:pPr>
        <w:keepNext/>
        <w:jc w:val="center"/>
        <w:rPr>
          <w:rFonts w:ascii="Ubuntu" w:hAnsi="Ubuntu"/>
          <w:b/>
          <w:color w:val="0B76BA"/>
        </w:rPr>
      </w:pPr>
      <w:r w:rsidRPr="003804B7">
        <w:rPr>
          <w:rFonts w:ascii="Ubuntu" w:hAnsi="Ubuntu"/>
          <w:b/>
          <w:color w:val="0B76BA"/>
        </w:rPr>
        <w:t>Cláusula Terceira</w:t>
      </w:r>
    </w:p>
    <w:p w14:paraId="049B02F3" w14:textId="77777777" w:rsidR="00D11CC1" w:rsidRDefault="00D11CC1" w:rsidP="00D11CC1">
      <w:pPr>
        <w:pStyle w:val="Textosimples"/>
        <w:spacing w:line="360" w:lineRule="auto"/>
        <w:ind w:left="142" w:right="360"/>
        <w:jc w:val="center"/>
        <w:outlineLvl w:val="0"/>
        <w:rPr>
          <w:rFonts w:ascii="Arial" w:hAnsi="Arial"/>
          <w:b/>
        </w:rPr>
      </w:pPr>
    </w:p>
    <w:p w14:paraId="49CCDF9F" w14:textId="77777777" w:rsidR="00D11CC1" w:rsidRPr="00AA2761" w:rsidRDefault="00D11CC1" w:rsidP="00D11CC1">
      <w:pPr>
        <w:pStyle w:val="Textosimples"/>
        <w:spacing w:line="360" w:lineRule="auto"/>
        <w:ind w:left="142" w:right="360"/>
        <w:jc w:val="both"/>
        <w:rPr>
          <w:rFonts w:ascii="Source Sans Pro" w:hAnsi="Source Sans Pro"/>
          <w:color w:val="0D0D0D" w:themeColor="text1" w:themeTint="F2"/>
        </w:rPr>
      </w:pPr>
      <w:r w:rsidRPr="00AA2761">
        <w:rPr>
          <w:rFonts w:ascii="Source Sans Pro" w:hAnsi="Source Sans Pro"/>
          <w:color w:val="0D0D0D" w:themeColor="text1" w:themeTint="F2"/>
        </w:rPr>
        <w:t>Um - A concessão é outorgada pelo prazo de ……</w:t>
      </w:r>
      <w:proofErr w:type="gramStart"/>
      <w:r w:rsidRPr="00AA2761">
        <w:rPr>
          <w:rFonts w:ascii="Source Sans Pro" w:hAnsi="Source Sans Pro"/>
          <w:color w:val="0D0D0D" w:themeColor="text1" w:themeTint="F2"/>
        </w:rPr>
        <w:t>…….</w:t>
      </w:r>
      <w:proofErr w:type="gramEnd"/>
      <w:r w:rsidRPr="00AA2761">
        <w:rPr>
          <w:rFonts w:ascii="Source Sans Pro" w:hAnsi="Source Sans Pro"/>
          <w:color w:val="0D0D0D" w:themeColor="text1" w:themeTint="F2"/>
        </w:rPr>
        <w:t>. anos, contados a partir de</w:t>
      </w:r>
      <w:proofErr w:type="gramStart"/>
      <w:r w:rsidRPr="00AA2761">
        <w:rPr>
          <w:rFonts w:ascii="Source Sans Pro" w:hAnsi="Source Sans Pro"/>
          <w:color w:val="0D0D0D" w:themeColor="text1" w:themeTint="F2"/>
        </w:rPr>
        <w:t xml:space="preserve"> ….</w:t>
      </w:r>
      <w:proofErr w:type="gramEnd"/>
      <w:r w:rsidRPr="00AA2761">
        <w:rPr>
          <w:rFonts w:ascii="Source Sans Pro" w:hAnsi="Source Sans Pro"/>
          <w:color w:val="0D0D0D" w:themeColor="text1" w:themeTint="F2"/>
        </w:rPr>
        <w:t>. de ……… de …….</w:t>
      </w:r>
    </w:p>
    <w:p w14:paraId="53ABAB34" w14:textId="77777777" w:rsidR="00D11CC1" w:rsidRPr="00AA2761" w:rsidRDefault="00D11CC1" w:rsidP="00D11CC1">
      <w:pPr>
        <w:pStyle w:val="Textosimples"/>
        <w:spacing w:line="360" w:lineRule="auto"/>
        <w:ind w:left="142" w:right="360"/>
        <w:jc w:val="both"/>
        <w:rPr>
          <w:rFonts w:ascii="Source Sans Pro" w:hAnsi="Source Sans Pro"/>
          <w:color w:val="0D0D0D" w:themeColor="text1" w:themeTint="F2"/>
        </w:rPr>
      </w:pPr>
    </w:p>
    <w:p w14:paraId="7BD3DEED" w14:textId="77777777" w:rsidR="00D11CC1" w:rsidRPr="00AA2761" w:rsidRDefault="00D11CC1" w:rsidP="00D11CC1">
      <w:pPr>
        <w:pStyle w:val="Textosimples"/>
        <w:spacing w:line="360" w:lineRule="auto"/>
        <w:ind w:left="142" w:right="360"/>
        <w:jc w:val="both"/>
        <w:rPr>
          <w:rFonts w:ascii="Source Sans Pro" w:hAnsi="Source Sans Pro"/>
          <w:color w:val="0D0D0D" w:themeColor="text1" w:themeTint="F2"/>
        </w:rPr>
      </w:pPr>
      <w:r w:rsidRPr="00AA2761">
        <w:rPr>
          <w:rFonts w:ascii="Source Sans Pro" w:hAnsi="Source Sans Pro"/>
          <w:color w:val="0D0D0D" w:themeColor="text1" w:themeTint="F2"/>
        </w:rPr>
        <w:t xml:space="preserve">Dois - A concessionária poderá, até ao termo do penúltimo ano do contrato, requerer à APA, S.A. a continuação da exploração da concessão, por mais ………… anos, de acordo com as condições que vierem a ser fixadas pela APA, </w:t>
      </w:r>
      <w:proofErr w:type="gramStart"/>
      <w:r w:rsidRPr="00AA2761">
        <w:rPr>
          <w:rFonts w:ascii="Source Sans Pro" w:hAnsi="Source Sans Pro"/>
          <w:color w:val="0D0D0D" w:themeColor="text1" w:themeTint="F2"/>
        </w:rPr>
        <w:t>S.A..</w:t>
      </w:r>
      <w:proofErr w:type="gramEnd"/>
    </w:p>
    <w:p w14:paraId="0A1C1FAA" w14:textId="77777777" w:rsidR="00D11CC1" w:rsidRDefault="00D11CC1" w:rsidP="00D11CC1">
      <w:pPr>
        <w:pStyle w:val="Textosimples"/>
        <w:spacing w:line="360" w:lineRule="auto"/>
        <w:ind w:right="360"/>
        <w:jc w:val="both"/>
        <w:rPr>
          <w:rFonts w:ascii="Arial" w:hAnsi="Arial"/>
        </w:rPr>
      </w:pPr>
    </w:p>
    <w:p w14:paraId="73F77015" w14:textId="77777777" w:rsidR="00D11CC1" w:rsidRPr="003804B7" w:rsidRDefault="00D11CC1" w:rsidP="003804B7">
      <w:pPr>
        <w:keepNext/>
        <w:jc w:val="center"/>
        <w:rPr>
          <w:rFonts w:ascii="Ubuntu" w:hAnsi="Ubuntu"/>
          <w:b/>
          <w:color w:val="0B76BA"/>
        </w:rPr>
      </w:pPr>
      <w:r w:rsidRPr="003804B7">
        <w:rPr>
          <w:rFonts w:ascii="Ubuntu" w:hAnsi="Ubuntu"/>
          <w:b/>
          <w:color w:val="0B76BA"/>
        </w:rPr>
        <w:t>Cláusula Quarta</w:t>
      </w:r>
    </w:p>
    <w:p w14:paraId="7693BFB9" w14:textId="77777777" w:rsidR="00D11CC1" w:rsidRDefault="00D11CC1" w:rsidP="00D11CC1">
      <w:pPr>
        <w:pStyle w:val="Textosimples"/>
        <w:spacing w:line="360" w:lineRule="auto"/>
        <w:ind w:left="142" w:right="360"/>
        <w:jc w:val="center"/>
        <w:outlineLvl w:val="0"/>
        <w:rPr>
          <w:rFonts w:ascii="Arial" w:hAnsi="Arial"/>
          <w:b/>
        </w:rPr>
      </w:pPr>
    </w:p>
    <w:p w14:paraId="1D2F2434" w14:textId="77777777" w:rsidR="00D11CC1" w:rsidRPr="00AA2761" w:rsidRDefault="00D11CC1" w:rsidP="00D11CC1">
      <w:pPr>
        <w:pStyle w:val="Textosimples"/>
        <w:spacing w:line="360" w:lineRule="auto"/>
        <w:ind w:left="142" w:right="360"/>
        <w:jc w:val="both"/>
        <w:rPr>
          <w:rFonts w:ascii="Source Sans Pro" w:hAnsi="Source Sans Pro"/>
          <w:color w:val="0D0D0D" w:themeColor="text1" w:themeTint="F2"/>
        </w:rPr>
      </w:pPr>
      <w:r w:rsidRPr="00AA2761">
        <w:rPr>
          <w:rFonts w:ascii="Source Sans Pro" w:hAnsi="Source Sans Pro"/>
          <w:color w:val="0D0D0D" w:themeColor="text1" w:themeTint="F2"/>
        </w:rPr>
        <w:t>Um - A APA, S.A. poderá dar por finda a concessão, mediante a sua rescisão, quando se reconheça ter ocorrido qualquer dos seguintes factos:</w:t>
      </w:r>
    </w:p>
    <w:p w14:paraId="348CAC71" w14:textId="77777777" w:rsidR="00D11CC1" w:rsidRPr="00AA2761" w:rsidRDefault="00D11CC1" w:rsidP="00B90C4C">
      <w:pPr>
        <w:pStyle w:val="Textosimples"/>
        <w:numPr>
          <w:ilvl w:val="0"/>
          <w:numId w:val="4"/>
        </w:numPr>
        <w:spacing w:line="360" w:lineRule="auto"/>
        <w:ind w:right="360"/>
        <w:jc w:val="both"/>
        <w:rPr>
          <w:rFonts w:ascii="Source Sans Pro" w:hAnsi="Source Sans Pro"/>
          <w:color w:val="0D0D0D" w:themeColor="text1" w:themeTint="F2"/>
        </w:rPr>
      </w:pPr>
      <w:r w:rsidRPr="00AA2761">
        <w:rPr>
          <w:rFonts w:ascii="Source Sans Pro" w:hAnsi="Source Sans Pro"/>
          <w:color w:val="0D0D0D" w:themeColor="text1" w:themeTint="F2"/>
        </w:rPr>
        <w:t>A inobservância das condições fixadas no presente contrato;</w:t>
      </w:r>
    </w:p>
    <w:p w14:paraId="13C044D1" w14:textId="77777777" w:rsidR="00D11CC1" w:rsidRPr="00AA2761" w:rsidRDefault="00D11CC1" w:rsidP="00B90C4C">
      <w:pPr>
        <w:pStyle w:val="Textosimples"/>
        <w:numPr>
          <w:ilvl w:val="0"/>
          <w:numId w:val="4"/>
        </w:numPr>
        <w:spacing w:line="360" w:lineRule="auto"/>
        <w:ind w:right="360"/>
        <w:jc w:val="both"/>
        <w:rPr>
          <w:rFonts w:ascii="Source Sans Pro" w:hAnsi="Source Sans Pro"/>
          <w:color w:val="0D0D0D" w:themeColor="text1" w:themeTint="F2"/>
        </w:rPr>
      </w:pPr>
      <w:r w:rsidRPr="00AA2761">
        <w:rPr>
          <w:rFonts w:ascii="Source Sans Pro" w:hAnsi="Source Sans Pro"/>
          <w:color w:val="0D0D0D" w:themeColor="text1" w:themeTint="F2"/>
        </w:rPr>
        <w:t>Desvio do fim da concessão ou incumprimento do plano de investimentos;</w:t>
      </w:r>
    </w:p>
    <w:p w14:paraId="521CD0A1" w14:textId="77777777" w:rsidR="00D11CC1" w:rsidRPr="00AA2761" w:rsidRDefault="00D11CC1" w:rsidP="00B90C4C">
      <w:pPr>
        <w:pStyle w:val="Textosimples"/>
        <w:numPr>
          <w:ilvl w:val="0"/>
          <w:numId w:val="4"/>
        </w:numPr>
        <w:spacing w:line="360" w:lineRule="auto"/>
        <w:ind w:right="360"/>
        <w:jc w:val="both"/>
        <w:rPr>
          <w:rFonts w:ascii="Source Sans Pro" w:hAnsi="Source Sans Pro"/>
          <w:color w:val="0D0D0D" w:themeColor="text1" w:themeTint="F2"/>
        </w:rPr>
      </w:pPr>
      <w:r w:rsidRPr="00AA2761">
        <w:rPr>
          <w:rFonts w:ascii="Source Sans Pro" w:hAnsi="Source Sans Pro"/>
          <w:color w:val="0D0D0D" w:themeColor="text1" w:themeTint="F2"/>
        </w:rPr>
        <w:t>Oposição repetida ao exercício da fiscalização ou reiterada desobediência às determinações legítimas da APA, S.A. ou de outras entidades competentes;</w:t>
      </w:r>
    </w:p>
    <w:p w14:paraId="367C8E00" w14:textId="77777777" w:rsidR="00D11CC1" w:rsidRPr="00AA2761" w:rsidRDefault="00D11CC1" w:rsidP="00B90C4C">
      <w:pPr>
        <w:pStyle w:val="Recuonormalalinea"/>
        <w:numPr>
          <w:ilvl w:val="0"/>
          <w:numId w:val="4"/>
        </w:numPr>
        <w:tabs>
          <w:tab w:val="clear" w:pos="1215"/>
        </w:tabs>
        <w:spacing w:before="0" w:after="0" w:line="360" w:lineRule="auto"/>
        <w:rPr>
          <w:rFonts w:ascii="Source Sans Pro" w:hAnsi="Source Sans Pro"/>
          <w:color w:val="0D0D0D" w:themeColor="text1" w:themeTint="F2"/>
          <w:sz w:val="20"/>
        </w:rPr>
      </w:pPr>
      <w:r w:rsidRPr="00AA2761">
        <w:rPr>
          <w:rFonts w:ascii="Source Sans Pro" w:hAnsi="Source Sans Pro"/>
          <w:color w:val="0D0D0D" w:themeColor="text1" w:themeTint="F2"/>
          <w:sz w:val="20"/>
        </w:rPr>
        <w:lastRenderedPageBreak/>
        <w:t>Dissolução ou liquidação da concessionária determinada em processo de insolvência;</w:t>
      </w:r>
    </w:p>
    <w:p w14:paraId="636063D9" w14:textId="77777777" w:rsidR="00D11CC1" w:rsidRPr="00AA2761" w:rsidRDefault="00D11CC1" w:rsidP="00B90C4C">
      <w:pPr>
        <w:pStyle w:val="Textosimples"/>
        <w:numPr>
          <w:ilvl w:val="0"/>
          <w:numId w:val="4"/>
        </w:numPr>
        <w:spacing w:line="360" w:lineRule="auto"/>
        <w:ind w:right="360"/>
        <w:jc w:val="both"/>
        <w:rPr>
          <w:rFonts w:ascii="Source Sans Pro" w:hAnsi="Source Sans Pro"/>
          <w:color w:val="0D0D0D" w:themeColor="text1" w:themeTint="F2"/>
        </w:rPr>
      </w:pPr>
      <w:r w:rsidRPr="00AA2761">
        <w:rPr>
          <w:rFonts w:ascii="Source Sans Pro" w:hAnsi="Source Sans Pro"/>
          <w:color w:val="0D0D0D" w:themeColor="text1" w:themeTint="F2"/>
        </w:rPr>
        <w:t>Violação grave da lei e dos regulamentos da APA, S.A., pela concessionária;</w:t>
      </w:r>
    </w:p>
    <w:p w14:paraId="03E37179" w14:textId="0EEE30C7" w:rsidR="00D11CC1" w:rsidRPr="00AA2761" w:rsidRDefault="00D11CC1" w:rsidP="00B90C4C">
      <w:pPr>
        <w:pStyle w:val="Textosimples"/>
        <w:numPr>
          <w:ilvl w:val="0"/>
          <w:numId w:val="4"/>
        </w:numPr>
        <w:spacing w:line="360" w:lineRule="auto"/>
        <w:ind w:right="360"/>
        <w:jc w:val="both"/>
        <w:rPr>
          <w:rFonts w:ascii="Source Sans Pro" w:hAnsi="Source Sans Pro"/>
          <w:color w:val="0D0D0D" w:themeColor="text1" w:themeTint="F2"/>
        </w:rPr>
      </w:pPr>
      <w:r w:rsidRPr="00AA2761">
        <w:rPr>
          <w:rFonts w:ascii="Source Sans Pro" w:hAnsi="Source Sans Pro"/>
          <w:color w:val="0D0D0D" w:themeColor="text1" w:themeTint="F2"/>
        </w:rPr>
        <w:t>Procedimento judicial com decretamento de penhora, arresto, arrolamento ou qualquer outro que tenha por objeto a apreensão dos bens que se situem na área concessionada;</w:t>
      </w:r>
    </w:p>
    <w:p w14:paraId="4784E92D" w14:textId="77777777" w:rsidR="00D11CC1" w:rsidRPr="00AA2761" w:rsidRDefault="00D11CC1" w:rsidP="00B90C4C">
      <w:pPr>
        <w:pStyle w:val="Textosimples"/>
        <w:numPr>
          <w:ilvl w:val="0"/>
          <w:numId w:val="4"/>
        </w:numPr>
        <w:spacing w:line="360" w:lineRule="auto"/>
        <w:ind w:right="360"/>
        <w:jc w:val="both"/>
        <w:rPr>
          <w:rFonts w:ascii="Source Sans Pro" w:hAnsi="Source Sans Pro"/>
          <w:color w:val="0D0D0D" w:themeColor="text1" w:themeTint="F2"/>
        </w:rPr>
      </w:pPr>
      <w:r w:rsidRPr="00AA2761">
        <w:rPr>
          <w:rFonts w:ascii="Source Sans Pro" w:hAnsi="Source Sans Pro"/>
          <w:color w:val="0D0D0D" w:themeColor="text1" w:themeTint="F2"/>
        </w:rPr>
        <w:t>Interrupção da exploração das instalações construídas na área concessionada, por um período superior a 6 meses;</w:t>
      </w:r>
    </w:p>
    <w:p w14:paraId="50F2425B" w14:textId="77777777" w:rsidR="00D11CC1" w:rsidRPr="00AA2761" w:rsidRDefault="00D11CC1" w:rsidP="00B90C4C">
      <w:pPr>
        <w:pStyle w:val="Textosimples"/>
        <w:numPr>
          <w:ilvl w:val="0"/>
          <w:numId w:val="4"/>
        </w:numPr>
        <w:spacing w:line="360" w:lineRule="auto"/>
        <w:ind w:right="360"/>
        <w:jc w:val="both"/>
        <w:rPr>
          <w:rFonts w:ascii="Source Sans Pro" w:hAnsi="Source Sans Pro"/>
          <w:color w:val="0D0D0D" w:themeColor="text1" w:themeTint="F2"/>
        </w:rPr>
      </w:pPr>
      <w:r w:rsidRPr="00AA2761">
        <w:rPr>
          <w:rFonts w:ascii="Source Sans Pro" w:hAnsi="Source Sans Pro"/>
          <w:color w:val="0D0D0D" w:themeColor="text1" w:themeTint="F2"/>
        </w:rPr>
        <w:t>O incumprimento, em três anos consecutivos, de metade do movimento referido no número 1 da Cláusula oitava.</w:t>
      </w:r>
    </w:p>
    <w:p w14:paraId="78E8832F" w14:textId="77777777" w:rsidR="00D11CC1" w:rsidRPr="00AA2761" w:rsidRDefault="00D11CC1" w:rsidP="00D11CC1">
      <w:pPr>
        <w:pStyle w:val="Textosimples"/>
        <w:spacing w:line="360" w:lineRule="auto"/>
        <w:ind w:left="142" w:right="360"/>
        <w:jc w:val="both"/>
        <w:rPr>
          <w:rFonts w:ascii="Source Sans Pro" w:hAnsi="Source Sans Pro"/>
          <w:color w:val="0D0D0D" w:themeColor="text1" w:themeTint="F2"/>
        </w:rPr>
      </w:pPr>
    </w:p>
    <w:p w14:paraId="0AFD9205" w14:textId="62D1FB16" w:rsidR="00D11CC1" w:rsidRPr="00AA2761" w:rsidRDefault="00D11CC1" w:rsidP="00D11CC1">
      <w:pPr>
        <w:pStyle w:val="Textosimples"/>
        <w:spacing w:line="360" w:lineRule="auto"/>
        <w:ind w:left="142" w:right="360"/>
        <w:jc w:val="both"/>
        <w:outlineLvl w:val="0"/>
        <w:rPr>
          <w:rFonts w:ascii="Source Sans Pro" w:hAnsi="Source Sans Pro"/>
          <w:color w:val="0D0D0D" w:themeColor="text1" w:themeTint="F2"/>
        </w:rPr>
      </w:pPr>
      <w:r w:rsidRPr="00AA2761">
        <w:rPr>
          <w:rFonts w:ascii="Source Sans Pro" w:hAnsi="Source Sans Pro"/>
          <w:color w:val="0D0D0D" w:themeColor="text1" w:themeTint="F2"/>
        </w:rPr>
        <w:t>Dois – Excetuam-se os casos em que a inobservância das obrigações da concessionária seja devida a força maior.</w:t>
      </w:r>
    </w:p>
    <w:p w14:paraId="3CD78BAE" w14:textId="77777777" w:rsidR="00D11CC1" w:rsidRPr="00AA2761" w:rsidRDefault="00D11CC1" w:rsidP="00D11CC1">
      <w:pPr>
        <w:pStyle w:val="Textosimples"/>
        <w:spacing w:line="360" w:lineRule="auto"/>
        <w:ind w:left="142" w:right="360"/>
        <w:jc w:val="both"/>
        <w:rPr>
          <w:rFonts w:ascii="Source Sans Pro" w:hAnsi="Source Sans Pro"/>
          <w:color w:val="0D0D0D" w:themeColor="text1" w:themeTint="F2"/>
        </w:rPr>
      </w:pPr>
    </w:p>
    <w:p w14:paraId="34165F17" w14:textId="77777777" w:rsidR="00D11CC1" w:rsidRPr="00AA2761" w:rsidRDefault="00D11CC1" w:rsidP="00D11CC1">
      <w:pPr>
        <w:pStyle w:val="Textosimples"/>
        <w:spacing w:line="360" w:lineRule="auto"/>
        <w:ind w:left="142" w:right="360"/>
        <w:jc w:val="both"/>
        <w:rPr>
          <w:rFonts w:ascii="Source Sans Pro" w:hAnsi="Source Sans Pro"/>
          <w:color w:val="0D0D0D" w:themeColor="text1" w:themeTint="F2"/>
        </w:rPr>
      </w:pPr>
      <w:r w:rsidRPr="00AA2761">
        <w:rPr>
          <w:rFonts w:ascii="Source Sans Pro" w:hAnsi="Source Sans Pro"/>
          <w:color w:val="0D0D0D" w:themeColor="text1" w:themeTint="F2"/>
        </w:rPr>
        <w:t>Três – O exercício do direito de rescisão salvaguardará a audição prévia da concessionária, nos termos do Código do Procedimento Administrativo.</w:t>
      </w:r>
    </w:p>
    <w:p w14:paraId="594AB6C4" w14:textId="77777777" w:rsidR="00D11CC1" w:rsidRPr="00AA2761" w:rsidRDefault="00D11CC1" w:rsidP="00D11CC1">
      <w:pPr>
        <w:pStyle w:val="Textosimples"/>
        <w:spacing w:line="360" w:lineRule="auto"/>
        <w:ind w:left="142" w:right="360"/>
        <w:jc w:val="both"/>
        <w:rPr>
          <w:rFonts w:ascii="Source Sans Pro" w:hAnsi="Source Sans Pro"/>
          <w:color w:val="0D0D0D" w:themeColor="text1" w:themeTint="F2"/>
        </w:rPr>
      </w:pPr>
    </w:p>
    <w:p w14:paraId="22526D00" w14:textId="77777777" w:rsidR="00D11CC1" w:rsidRPr="00AA2761" w:rsidRDefault="00D11CC1" w:rsidP="00D11CC1">
      <w:pPr>
        <w:pStyle w:val="Textosimples"/>
        <w:spacing w:line="360" w:lineRule="auto"/>
        <w:ind w:left="142" w:right="360"/>
        <w:jc w:val="both"/>
        <w:rPr>
          <w:rFonts w:ascii="Source Sans Pro" w:hAnsi="Source Sans Pro"/>
          <w:color w:val="0D0D0D" w:themeColor="text1" w:themeTint="F2"/>
        </w:rPr>
      </w:pPr>
      <w:r w:rsidRPr="00AA2761">
        <w:rPr>
          <w:rFonts w:ascii="Source Sans Pro" w:hAnsi="Source Sans Pro"/>
          <w:color w:val="0D0D0D" w:themeColor="text1" w:themeTint="F2"/>
        </w:rPr>
        <w:t>Quatro – Tratando-se de conduta negligente, a rescisão não será declarada sem que a concessionária tenha sido notificada para, no prazo razoável que lhe for fixado, cumprir integralmente as suas obrigações contratuais e proceder à reparação da falta, se tal for o caso.</w:t>
      </w:r>
    </w:p>
    <w:p w14:paraId="4F2C4CC6" w14:textId="77777777" w:rsidR="00D11CC1" w:rsidRDefault="00D11CC1" w:rsidP="00D11CC1">
      <w:pPr>
        <w:pStyle w:val="Textosimples"/>
        <w:spacing w:line="360" w:lineRule="auto"/>
        <w:ind w:left="142" w:right="360"/>
        <w:jc w:val="both"/>
        <w:rPr>
          <w:rFonts w:ascii="Arial" w:hAnsi="Arial"/>
        </w:rPr>
      </w:pPr>
    </w:p>
    <w:p w14:paraId="718A3579" w14:textId="77777777" w:rsidR="00D11CC1" w:rsidRDefault="00D11CC1" w:rsidP="00D11CC1">
      <w:pPr>
        <w:pStyle w:val="Textosimples"/>
        <w:spacing w:line="360" w:lineRule="auto"/>
        <w:ind w:left="142" w:right="360"/>
        <w:jc w:val="both"/>
        <w:rPr>
          <w:rFonts w:ascii="Arial" w:hAnsi="Arial"/>
        </w:rPr>
      </w:pPr>
    </w:p>
    <w:p w14:paraId="5E325239" w14:textId="77777777" w:rsidR="00D11CC1" w:rsidRPr="003804B7" w:rsidRDefault="00D11CC1" w:rsidP="003804B7">
      <w:pPr>
        <w:keepNext/>
        <w:jc w:val="center"/>
        <w:rPr>
          <w:rFonts w:ascii="Ubuntu" w:hAnsi="Ubuntu"/>
          <w:b/>
          <w:color w:val="0B76BA"/>
        </w:rPr>
      </w:pPr>
      <w:r w:rsidRPr="003804B7">
        <w:rPr>
          <w:rFonts w:ascii="Ubuntu" w:hAnsi="Ubuntu"/>
          <w:b/>
          <w:color w:val="0B76BA"/>
        </w:rPr>
        <w:t>Cláusula Quinta</w:t>
      </w:r>
    </w:p>
    <w:p w14:paraId="4B894ADE" w14:textId="77777777" w:rsidR="00D11CC1" w:rsidRDefault="00D11CC1" w:rsidP="00D11CC1">
      <w:pPr>
        <w:pStyle w:val="Textosimples"/>
        <w:spacing w:line="360" w:lineRule="auto"/>
        <w:ind w:left="142" w:right="360"/>
        <w:jc w:val="both"/>
        <w:outlineLvl w:val="0"/>
        <w:rPr>
          <w:rFonts w:ascii="Arial" w:hAnsi="Arial"/>
        </w:rPr>
      </w:pPr>
    </w:p>
    <w:p w14:paraId="6D0A11A5" w14:textId="3BA353CA" w:rsidR="00D11CC1" w:rsidRPr="00AA2761" w:rsidRDefault="00D11CC1" w:rsidP="00D11CC1">
      <w:pPr>
        <w:pStyle w:val="Textosimples"/>
        <w:spacing w:line="360" w:lineRule="auto"/>
        <w:ind w:left="142" w:right="360"/>
        <w:jc w:val="both"/>
        <w:rPr>
          <w:rFonts w:ascii="Source Sans Pro" w:hAnsi="Source Sans Pro"/>
          <w:color w:val="0D0D0D" w:themeColor="text1" w:themeTint="F2"/>
        </w:rPr>
      </w:pPr>
      <w:r w:rsidRPr="00AA2761">
        <w:rPr>
          <w:rFonts w:ascii="Source Sans Pro" w:hAnsi="Source Sans Pro"/>
          <w:color w:val="0D0D0D" w:themeColor="text1" w:themeTint="F2"/>
        </w:rPr>
        <w:t>Um – A APA, S.A. poderá extinguir em qualquer momento, por ato fundamentado, o direito de uso privativo atribuído por este contrato se motivo de interesse público assim o exigir.</w:t>
      </w:r>
    </w:p>
    <w:p w14:paraId="3653CF78" w14:textId="77777777" w:rsidR="00D11CC1" w:rsidRPr="00AA2761" w:rsidRDefault="00D11CC1" w:rsidP="00D11CC1">
      <w:pPr>
        <w:pStyle w:val="Textosimples"/>
        <w:spacing w:line="360" w:lineRule="auto"/>
        <w:ind w:left="142" w:right="360"/>
        <w:jc w:val="both"/>
        <w:rPr>
          <w:rFonts w:ascii="Source Sans Pro" w:hAnsi="Source Sans Pro"/>
          <w:color w:val="0D0D0D" w:themeColor="text1" w:themeTint="F2"/>
        </w:rPr>
      </w:pPr>
    </w:p>
    <w:p w14:paraId="484AF10E" w14:textId="2C9A6F0F" w:rsidR="00D11CC1" w:rsidRPr="00AA2761" w:rsidRDefault="00D11CC1" w:rsidP="00D11CC1">
      <w:pPr>
        <w:pStyle w:val="Textosimples"/>
        <w:spacing w:line="360" w:lineRule="auto"/>
        <w:ind w:left="180" w:right="360"/>
        <w:jc w:val="both"/>
        <w:rPr>
          <w:rFonts w:ascii="Source Sans Pro" w:hAnsi="Source Sans Pro"/>
          <w:color w:val="0D0D0D" w:themeColor="text1" w:themeTint="F2"/>
        </w:rPr>
      </w:pPr>
      <w:r w:rsidRPr="00AA2761">
        <w:rPr>
          <w:rFonts w:ascii="Source Sans Pro" w:hAnsi="Source Sans Pro"/>
          <w:color w:val="0D0D0D" w:themeColor="text1" w:themeTint="F2"/>
        </w:rPr>
        <w:t xml:space="preserve">Dois - A extinção da concessão em tais condições confere à concessionária o direito a indemnização, de acordo com os procedimentos comuns para as concessões </w:t>
      </w:r>
      <w:smartTag w:uri="urn:schemas-microsoft-com:office:smarttags" w:element="PersonName">
        <w:smartTagPr>
          <w:attr w:name="ProductID" w:val="em Dom￭nio P￺blico"/>
        </w:smartTagPr>
        <w:r w:rsidRPr="00AA2761">
          <w:rPr>
            <w:rFonts w:ascii="Source Sans Pro" w:hAnsi="Source Sans Pro"/>
            <w:color w:val="0D0D0D" w:themeColor="text1" w:themeTint="F2"/>
          </w:rPr>
          <w:t>em Domínio Público</w:t>
        </w:r>
      </w:smartTag>
      <w:r w:rsidRPr="00AA2761">
        <w:rPr>
          <w:rFonts w:ascii="Source Sans Pro" w:hAnsi="Source Sans Pro"/>
          <w:color w:val="0D0D0D" w:themeColor="text1" w:themeTint="F2"/>
        </w:rPr>
        <w:t xml:space="preserve"> e de montante igual ao valor contabilístico líquido de amortizações, das obras, bens e equipamentos fixos - por ela incorporados na parcela dominial objeto da concessão, tendo em consideração uma vida útil da concessão de</w:t>
      </w:r>
      <w:proofErr w:type="gramStart"/>
      <w:r w:rsidRPr="00AA2761">
        <w:rPr>
          <w:rFonts w:ascii="Source Sans Pro" w:hAnsi="Source Sans Pro"/>
          <w:color w:val="0D0D0D" w:themeColor="text1" w:themeTint="F2"/>
        </w:rPr>
        <w:t xml:space="preserve"> ….</w:t>
      </w:r>
      <w:proofErr w:type="gramEnd"/>
      <w:r w:rsidRPr="00AA2761">
        <w:rPr>
          <w:rFonts w:ascii="Source Sans Pro" w:hAnsi="Source Sans Pro"/>
          <w:color w:val="0D0D0D" w:themeColor="text1" w:themeTint="F2"/>
        </w:rPr>
        <w:t>. anos e realizadas em regime de duodécimos.</w:t>
      </w:r>
    </w:p>
    <w:p w14:paraId="7E0E8458" w14:textId="77777777" w:rsidR="00D11CC1" w:rsidRPr="00AA2761" w:rsidRDefault="00D11CC1" w:rsidP="00D11CC1">
      <w:pPr>
        <w:pStyle w:val="Textosimples"/>
        <w:spacing w:line="360" w:lineRule="auto"/>
        <w:ind w:left="142" w:right="360"/>
        <w:jc w:val="both"/>
        <w:rPr>
          <w:rFonts w:ascii="Source Sans Pro" w:hAnsi="Source Sans Pro"/>
          <w:color w:val="0D0D0D" w:themeColor="text1" w:themeTint="F2"/>
        </w:rPr>
      </w:pPr>
    </w:p>
    <w:p w14:paraId="0DF81125" w14:textId="77777777" w:rsidR="00D11CC1" w:rsidRPr="00AA2761" w:rsidRDefault="00D11CC1" w:rsidP="00D11CC1">
      <w:pPr>
        <w:spacing w:line="360" w:lineRule="auto"/>
        <w:ind w:left="180" w:right="360"/>
        <w:jc w:val="both"/>
        <w:rPr>
          <w:rFonts w:ascii="Source Sans Pro" w:hAnsi="Source Sans Pro"/>
          <w:color w:val="0D0D0D" w:themeColor="text1" w:themeTint="F2"/>
        </w:rPr>
      </w:pPr>
      <w:r w:rsidRPr="00AA2761">
        <w:rPr>
          <w:rFonts w:ascii="Source Sans Pro" w:hAnsi="Source Sans Pro"/>
          <w:color w:val="0D0D0D" w:themeColor="text1" w:themeTint="F2"/>
        </w:rPr>
        <w:t xml:space="preserve">Três – O montante de investimento referido no número anterior deverá corresponder ao que consta do plano económico-financeiro apresentado pela concessionária aquando da celebração deste </w:t>
      </w:r>
      <w:r w:rsidRPr="00AA2761">
        <w:rPr>
          <w:rFonts w:ascii="Source Sans Pro" w:hAnsi="Source Sans Pro"/>
          <w:color w:val="0D0D0D" w:themeColor="text1" w:themeTint="F2"/>
        </w:rPr>
        <w:lastRenderedPageBreak/>
        <w:t xml:space="preserve">contrato de concessão, acrescido de eventuais investimentos adicionais que sejam posteriormente feitos pela concessionária e que tenham recebido prévia aprovação da APA, </w:t>
      </w:r>
      <w:proofErr w:type="gramStart"/>
      <w:r w:rsidRPr="00AA2761">
        <w:rPr>
          <w:rFonts w:ascii="Source Sans Pro" w:hAnsi="Source Sans Pro"/>
          <w:color w:val="0D0D0D" w:themeColor="text1" w:themeTint="F2"/>
        </w:rPr>
        <w:t>S.A..</w:t>
      </w:r>
      <w:proofErr w:type="gramEnd"/>
    </w:p>
    <w:p w14:paraId="00B65E96" w14:textId="77777777" w:rsidR="00D11CC1" w:rsidRPr="00AA2761" w:rsidRDefault="00D11CC1" w:rsidP="00D11CC1">
      <w:pPr>
        <w:spacing w:line="360" w:lineRule="auto"/>
        <w:ind w:left="180" w:right="360"/>
        <w:jc w:val="both"/>
        <w:rPr>
          <w:rFonts w:ascii="Source Sans Pro" w:hAnsi="Source Sans Pro"/>
          <w:color w:val="0D0D0D" w:themeColor="text1" w:themeTint="F2"/>
        </w:rPr>
      </w:pPr>
    </w:p>
    <w:p w14:paraId="6F573F0F" w14:textId="77777777" w:rsidR="00D11CC1" w:rsidRPr="00AA2761" w:rsidRDefault="00D11CC1" w:rsidP="00D11CC1">
      <w:pPr>
        <w:spacing w:line="360" w:lineRule="auto"/>
        <w:ind w:left="180" w:right="360"/>
        <w:jc w:val="both"/>
        <w:rPr>
          <w:rFonts w:ascii="Source Sans Pro" w:hAnsi="Source Sans Pro"/>
          <w:color w:val="0D0D0D" w:themeColor="text1" w:themeTint="F2"/>
        </w:rPr>
      </w:pPr>
      <w:r w:rsidRPr="00AA2761">
        <w:rPr>
          <w:rFonts w:ascii="Source Sans Pro" w:hAnsi="Source Sans Pro"/>
          <w:color w:val="0D0D0D" w:themeColor="text1" w:themeTint="F2"/>
        </w:rPr>
        <w:t>Quatro – A concessionária obriga-se a demonstrar perante a APA, S.A., o valor contabilístico – valor de aquisição deduzido de eventuais subvenções estatais ou comunitárias – do investimento sujeito a amortização.</w:t>
      </w:r>
    </w:p>
    <w:p w14:paraId="011B26DA" w14:textId="77777777" w:rsidR="00D11CC1" w:rsidRPr="00AA2761" w:rsidRDefault="00D11CC1" w:rsidP="00D11CC1">
      <w:pPr>
        <w:pStyle w:val="Textosimples"/>
        <w:spacing w:line="360" w:lineRule="auto"/>
        <w:ind w:right="360"/>
        <w:jc w:val="both"/>
        <w:rPr>
          <w:rFonts w:ascii="Source Sans Pro" w:hAnsi="Source Sans Pro"/>
          <w:color w:val="0D0D0D" w:themeColor="text1" w:themeTint="F2"/>
        </w:rPr>
      </w:pPr>
    </w:p>
    <w:p w14:paraId="09AE36B7" w14:textId="77777777" w:rsidR="00D11CC1" w:rsidRPr="0070335B" w:rsidRDefault="00D11CC1" w:rsidP="0070335B">
      <w:pPr>
        <w:keepNext/>
        <w:jc w:val="center"/>
        <w:rPr>
          <w:rFonts w:ascii="Ubuntu" w:hAnsi="Ubuntu"/>
          <w:b/>
          <w:color w:val="0B76BA"/>
        </w:rPr>
      </w:pPr>
      <w:r w:rsidRPr="0070335B">
        <w:rPr>
          <w:rFonts w:ascii="Ubuntu" w:hAnsi="Ubuntu"/>
          <w:b/>
          <w:color w:val="0B76BA"/>
        </w:rPr>
        <w:t>Capítulo III</w:t>
      </w:r>
    </w:p>
    <w:p w14:paraId="7B75C2D3" w14:textId="77777777" w:rsidR="00D11CC1" w:rsidRPr="0070335B" w:rsidRDefault="00D11CC1" w:rsidP="0070335B">
      <w:pPr>
        <w:keepNext/>
        <w:jc w:val="center"/>
        <w:rPr>
          <w:rFonts w:ascii="Ubuntu" w:hAnsi="Ubuntu"/>
          <w:b/>
          <w:color w:val="0B76BA"/>
        </w:rPr>
      </w:pPr>
      <w:r w:rsidRPr="0070335B">
        <w:rPr>
          <w:rFonts w:ascii="Ubuntu" w:hAnsi="Ubuntu"/>
          <w:b/>
          <w:color w:val="0B76BA"/>
        </w:rPr>
        <w:t>Exploração das Instalações</w:t>
      </w:r>
    </w:p>
    <w:p w14:paraId="6FC014C5" w14:textId="77777777" w:rsidR="00D11CC1" w:rsidRPr="0070335B" w:rsidRDefault="00D11CC1" w:rsidP="0070335B">
      <w:pPr>
        <w:keepNext/>
        <w:jc w:val="center"/>
        <w:rPr>
          <w:rFonts w:ascii="Ubuntu" w:hAnsi="Ubuntu"/>
          <w:b/>
          <w:color w:val="0B76BA"/>
        </w:rPr>
      </w:pPr>
    </w:p>
    <w:p w14:paraId="36E9B264" w14:textId="77777777" w:rsidR="00D11CC1" w:rsidRPr="0070335B" w:rsidRDefault="00D11CC1" w:rsidP="0070335B">
      <w:pPr>
        <w:keepNext/>
        <w:jc w:val="center"/>
        <w:rPr>
          <w:rFonts w:ascii="Ubuntu" w:hAnsi="Ubuntu"/>
          <w:b/>
          <w:color w:val="0B76BA"/>
        </w:rPr>
      </w:pPr>
      <w:proofErr w:type="gramStart"/>
      <w:r w:rsidRPr="0070335B">
        <w:rPr>
          <w:rFonts w:ascii="Ubuntu" w:hAnsi="Ubuntu"/>
          <w:b/>
          <w:color w:val="0B76BA"/>
        </w:rPr>
        <w:t>Cláusula Sexta</w:t>
      </w:r>
      <w:proofErr w:type="gramEnd"/>
    </w:p>
    <w:p w14:paraId="3E6D84AA" w14:textId="77777777" w:rsidR="00D11CC1" w:rsidRDefault="00D11CC1" w:rsidP="00D11CC1">
      <w:pPr>
        <w:pStyle w:val="Textosimples"/>
        <w:spacing w:line="360" w:lineRule="auto"/>
        <w:ind w:left="142" w:right="360"/>
        <w:jc w:val="both"/>
        <w:outlineLvl w:val="0"/>
        <w:rPr>
          <w:rFonts w:ascii="Arial" w:hAnsi="Arial"/>
        </w:rPr>
      </w:pPr>
    </w:p>
    <w:p w14:paraId="0A873B89" w14:textId="4CF2FE69" w:rsidR="00D11CC1" w:rsidRPr="008572E7" w:rsidRDefault="00D11CC1" w:rsidP="00D11CC1">
      <w:pPr>
        <w:pStyle w:val="Textosimples"/>
        <w:spacing w:line="360" w:lineRule="auto"/>
        <w:ind w:left="142" w:right="360"/>
        <w:jc w:val="both"/>
        <w:outlineLvl w:val="0"/>
        <w:rPr>
          <w:rFonts w:ascii="Source Sans Pro" w:hAnsi="Source Sans Pro"/>
          <w:color w:val="0D0D0D" w:themeColor="text1" w:themeTint="F2"/>
        </w:rPr>
      </w:pPr>
      <w:r w:rsidRPr="008572E7">
        <w:rPr>
          <w:rFonts w:ascii="Source Sans Pro" w:hAnsi="Source Sans Pro"/>
          <w:color w:val="0D0D0D" w:themeColor="text1" w:themeTint="F2"/>
        </w:rPr>
        <w:t>A exploração das instalações deverá cumprir todas as normas legais aplicáveis, nomeadamente quanto à segurança e proteção do ambiente.</w:t>
      </w:r>
    </w:p>
    <w:p w14:paraId="0103BF14" w14:textId="77777777" w:rsidR="00D11CC1" w:rsidRDefault="00D11CC1" w:rsidP="00D11CC1">
      <w:pPr>
        <w:pStyle w:val="Textosimples"/>
        <w:spacing w:line="360" w:lineRule="auto"/>
        <w:ind w:left="142" w:right="360"/>
        <w:jc w:val="both"/>
        <w:outlineLvl w:val="0"/>
        <w:rPr>
          <w:rFonts w:ascii="Arial" w:hAnsi="Arial"/>
        </w:rPr>
      </w:pPr>
    </w:p>
    <w:p w14:paraId="07C6209C" w14:textId="77777777" w:rsidR="00D11CC1" w:rsidRPr="0070335B" w:rsidRDefault="00D11CC1" w:rsidP="0070335B">
      <w:pPr>
        <w:keepNext/>
        <w:jc w:val="center"/>
        <w:rPr>
          <w:rFonts w:ascii="Ubuntu" w:hAnsi="Ubuntu"/>
          <w:b/>
          <w:color w:val="0B76BA"/>
        </w:rPr>
      </w:pPr>
      <w:proofErr w:type="gramStart"/>
      <w:r w:rsidRPr="0070335B">
        <w:rPr>
          <w:rFonts w:ascii="Ubuntu" w:hAnsi="Ubuntu"/>
          <w:b/>
          <w:color w:val="0B76BA"/>
        </w:rPr>
        <w:t>Cláusula Sétima</w:t>
      </w:r>
      <w:proofErr w:type="gramEnd"/>
    </w:p>
    <w:p w14:paraId="56DDB8F1" w14:textId="77777777" w:rsidR="00D11CC1" w:rsidRDefault="00D11CC1" w:rsidP="00D11CC1">
      <w:pPr>
        <w:pStyle w:val="Textosimples"/>
        <w:spacing w:line="360" w:lineRule="auto"/>
        <w:ind w:left="142" w:right="360"/>
        <w:jc w:val="center"/>
        <w:outlineLvl w:val="0"/>
        <w:rPr>
          <w:rFonts w:ascii="Arial" w:hAnsi="Arial"/>
          <w:b/>
        </w:rPr>
      </w:pPr>
    </w:p>
    <w:p w14:paraId="130CEAB4" w14:textId="1DCDCE44" w:rsidR="00D11CC1" w:rsidRPr="008572E7" w:rsidRDefault="00D11CC1" w:rsidP="00D11CC1">
      <w:pPr>
        <w:pStyle w:val="Textosimples"/>
        <w:spacing w:line="360" w:lineRule="auto"/>
        <w:ind w:left="142" w:right="360"/>
        <w:jc w:val="both"/>
        <w:rPr>
          <w:rFonts w:ascii="Source Sans Pro" w:hAnsi="Source Sans Pro"/>
          <w:color w:val="0D0D0D" w:themeColor="text1" w:themeTint="F2"/>
        </w:rPr>
      </w:pPr>
      <w:r w:rsidRPr="008572E7">
        <w:rPr>
          <w:rFonts w:ascii="Source Sans Pro" w:hAnsi="Source Sans Pro"/>
          <w:color w:val="0D0D0D" w:themeColor="text1" w:themeTint="F2"/>
        </w:rPr>
        <w:t>As instalações e a</w:t>
      </w:r>
      <w:r w:rsidR="00194B66" w:rsidRPr="009439A3">
        <w:rPr>
          <w:rFonts w:ascii="Source Sans Pro" w:hAnsi="Source Sans Pro"/>
          <w:noProof/>
          <w:color w:val="0D0D0D" w:themeColor="text1" w:themeTint="F2"/>
        </w:rPr>
        <w:drawing>
          <wp:anchor distT="0" distB="0" distL="114300" distR="114300" simplePos="0" relativeHeight="251663360" behindDoc="1" locked="0" layoutInCell="1" allowOverlap="1" wp14:anchorId="7B6ED47A" wp14:editId="243084AA">
            <wp:simplePos x="0" y="0"/>
            <wp:positionH relativeFrom="leftMargin">
              <wp:posOffset>223520</wp:posOffset>
            </wp:positionH>
            <wp:positionV relativeFrom="page">
              <wp:posOffset>3449320</wp:posOffset>
            </wp:positionV>
            <wp:extent cx="90000" cy="1681200"/>
            <wp:effectExtent l="0" t="0" r="5715" b="0"/>
            <wp:wrapNone/>
            <wp:docPr id="4" name="Gráfic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" cy="16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72E7">
        <w:rPr>
          <w:rFonts w:ascii="Source Sans Pro" w:hAnsi="Source Sans Pro"/>
          <w:color w:val="0D0D0D" w:themeColor="text1" w:themeTint="F2"/>
        </w:rPr>
        <w:t>s atividades nelas exercidas pela concessionária serão fiscalizadas pelas entidades competentes para o efeito, tendo os respetivos agentes, no exercício das suas funções, livre acesso ao local da concessão.</w:t>
      </w:r>
    </w:p>
    <w:p w14:paraId="7194C1D2" w14:textId="77777777" w:rsidR="00D11CC1" w:rsidRDefault="00D11CC1" w:rsidP="00D11CC1">
      <w:pPr>
        <w:pStyle w:val="Textosimples"/>
        <w:spacing w:line="360" w:lineRule="auto"/>
        <w:ind w:left="142" w:right="360"/>
        <w:jc w:val="both"/>
        <w:rPr>
          <w:rFonts w:ascii="Arial" w:hAnsi="Arial"/>
        </w:rPr>
      </w:pPr>
    </w:p>
    <w:p w14:paraId="72DC8B99" w14:textId="77777777" w:rsidR="00D11CC1" w:rsidRDefault="00D11CC1" w:rsidP="00D11CC1">
      <w:pPr>
        <w:pStyle w:val="Textosimples"/>
        <w:spacing w:line="360" w:lineRule="auto"/>
        <w:ind w:right="360"/>
        <w:jc w:val="both"/>
        <w:rPr>
          <w:rFonts w:ascii="Arial" w:hAnsi="Arial"/>
        </w:rPr>
      </w:pPr>
    </w:p>
    <w:p w14:paraId="11E46598" w14:textId="77777777" w:rsidR="00D11CC1" w:rsidRPr="0070335B" w:rsidRDefault="00D11CC1" w:rsidP="0070335B">
      <w:pPr>
        <w:keepNext/>
        <w:jc w:val="center"/>
        <w:rPr>
          <w:rFonts w:ascii="Ubuntu" w:hAnsi="Ubuntu"/>
          <w:b/>
          <w:color w:val="0B76BA"/>
        </w:rPr>
      </w:pPr>
      <w:r w:rsidRPr="0070335B">
        <w:rPr>
          <w:rFonts w:ascii="Ubuntu" w:hAnsi="Ubuntu"/>
          <w:b/>
          <w:color w:val="0B76BA"/>
        </w:rPr>
        <w:t>Capítulo IV</w:t>
      </w:r>
    </w:p>
    <w:p w14:paraId="021A3930" w14:textId="77777777" w:rsidR="00D11CC1" w:rsidRPr="0070335B" w:rsidRDefault="00D11CC1" w:rsidP="0070335B">
      <w:pPr>
        <w:keepNext/>
        <w:jc w:val="center"/>
        <w:rPr>
          <w:rFonts w:ascii="Ubuntu" w:hAnsi="Ubuntu"/>
          <w:b/>
          <w:color w:val="0B76BA"/>
        </w:rPr>
      </w:pPr>
      <w:r w:rsidRPr="0070335B">
        <w:rPr>
          <w:rFonts w:ascii="Ubuntu" w:hAnsi="Ubuntu"/>
          <w:b/>
          <w:color w:val="0B76BA"/>
        </w:rPr>
        <w:t>Obrigações Especiais da Concessionária</w:t>
      </w:r>
    </w:p>
    <w:p w14:paraId="4310860F" w14:textId="77777777" w:rsidR="00D11CC1" w:rsidRPr="0070335B" w:rsidRDefault="00D11CC1" w:rsidP="0070335B">
      <w:pPr>
        <w:keepNext/>
        <w:jc w:val="center"/>
        <w:rPr>
          <w:rFonts w:ascii="Ubuntu" w:hAnsi="Ubuntu"/>
          <w:b/>
          <w:color w:val="0B76BA"/>
        </w:rPr>
      </w:pPr>
    </w:p>
    <w:p w14:paraId="6BF3B9F3" w14:textId="77777777" w:rsidR="00D11CC1" w:rsidRPr="0070335B" w:rsidRDefault="00D11CC1" w:rsidP="0070335B">
      <w:pPr>
        <w:keepNext/>
        <w:jc w:val="center"/>
        <w:rPr>
          <w:rFonts w:ascii="Ubuntu" w:hAnsi="Ubuntu"/>
          <w:b/>
          <w:color w:val="0B76BA"/>
        </w:rPr>
      </w:pPr>
      <w:r w:rsidRPr="0070335B">
        <w:rPr>
          <w:rFonts w:ascii="Ubuntu" w:hAnsi="Ubuntu"/>
          <w:b/>
          <w:color w:val="0B76BA"/>
        </w:rPr>
        <w:t>Cláusula Oitava</w:t>
      </w:r>
    </w:p>
    <w:p w14:paraId="0031A195" w14:textId="77777777" w:rsidR="00D11CC1" w:rsidRPr="00025545" w:rsidRDefault="00D11CC1" w:rsidP="00D11CC1">
      <w:pPr>
        <w:pStyle w:val="Textodebloco"/>
        <w:tabs>
          <w:tab w:val="left" w:pos="-851"/>
        </w:tabs>
        <w:ind w:left="142" w:right="360"/>
        <w:rPr>
          <w:sz w:val="20"/>
        </w:rPr>
      </w:pPr>
    </w:p>
    <w:p w14:paraId="0B107FD0" w14:textId="77777777" w:rsidR="00D11CC1" w:rsidRPr="008572E7" w:rsidRDefault="00D11CC1" w:rsidP="00D11CC1">
      <w:pPr>
        <w:pStyle w:val="Textodebloco"/>
        <w:tabs>
          <w:tab w:val="left" w:pos="-851"/>
        </w:tabs>
        <w:ind w:left="142" w:right="360"/>
        <w:rPr>
          <w:rFonts w:ascii="Source Sans Pro" w:hAnsi="Source Sans Pro"/>
          <w:color w:val="0D0D0D" w:themeColor="text1" w:themeTint="F2"/>
          <w:sz w:val="20"/>
        </w:rPr>
      </w:pPr>
      <w:r w:rsidRPr="008572E7">
        <w:rPr>
          <w:rFonts w:ascii="Source Sans Pro" w:hAnsi="Source Sans Pro"/>
          <w:color w:val="0D0D0D" w:themeColor="text1" w:themeTint="F2"/>
          <w:sz w:val="20"/>
        </w:rPr>
        <w:t xml:space="preserve">Um - A concessionária obriga-se a movimentar, por via marítima pelo Porto de Aveiro, os seguintes mínimos anuais de carga: </w:t>
      </w:r>
    </w:p>
    <w:p w14:paraId="13040843" w14:textId="77777777" w:rsidR="00D11CC1" w:rsidRPr="008572E7" w:rsidRDefault="00D11CC1" w:rsidP="00D11CC1">
      <w:pPr>
        <w:pStyle w:val="Textodebloco"/>
        <w:tabs>
          <w:tab w:val="left" w:pos="-851"/>
        </w:tabs>
        <w:ind w:left="142" w:right="360"/>
        <w:rPr>
          <w:rFonts w:ascii="Source Sans Pro" w:hAnsi="Source Sans Pro"/>
          <w:color w:val="0D0D0D" w:themeColor="text1" w:themeTint="F2"/>
          <w:sz w:val="20"/>
        </w:rPr>
      </w:pPr>
      <w:r>
        <w:rPr>
          <w:sz w:val="20"/>
        </w:rPr>
        <w:tab/>
      </w:r>
      <w:r w:rsidRPr="008572E7">
        <w:rPr>
          <w:rFonts w:ascii="Source Sans Pro" w:hAnsi="Source Sans Pro"/>
          <w:color w:val="0D0D0D" w:themeColor="text1" w:themeTint="F2"/>
          <w:sz w:val="20"/>
        </w:rPr>
        <w:t>2021 - …………………… toneladas;</w:t>
      </w:r>
    </w:p>
    <w:p w14:paraId="1CBDAEF3" w14:textId="77777777" w:rsidR="00D11CC1" w:rsidRPr="008572E7" w:rsidRDefault="00D11CC1" w:rsidP="00D11CC1">
      <w:pPr>
        <w:pStyle w:val="Textodebloco"/>
        <w:tabs>
          <w:tab w:val="left" w:pos="-851"/>
        </w:tabs>
        <w:ind w:left="142" w:right="360"/>
        <w:rPr>
          <w:rFonts w:ascii="Source Sans Pro" w:hAnsi="Source Sans Pro"/>
          <w:color w:val="0D0D0D" w:themeColor="text1" w:themeTint="F2"/>
          <w:sz w:val="20"/>
        </w:rPr>
      </w:pPr>
      <w:r w:rsidRPr="008572E7">
        <w:rPr>
          <w:rFonts w:ascii="Source Sans Pro" w:hAnsi="Source Sans Pro"/>
          <w:color w:val="0D0D0D" w:themeColor="text1" w:themeTint="F2"/>
          <w:sz w:val="20"/>
        </w:rPr>
        <w:tab/>
        <w:t>2022 - …………………… toneladas;</w:t>
      </w:r>
    </w:p>
    <w:p w14:paraId="35DC1061" w14:textId="09C54027" w:rsidR="00D11CC1" w:rsidRPr="008572E7" w:rsidRDefault="00D11CC1" w:rsidP="008572E7">
      <w:pPr>
        <w:pStyle w:val="Textodebloco"/>
        <w:tabs>
          <w:tab w:val="left" w:pos="-851"/>
        </w:tabs>
        <w:ind w:left="142" w:right="360"/>
        <w:rPr>
          <w:rFonts w:ascii="Source Sans Pro" w:hAnsi="Source Sans Pro"/>
          <w:color w:val="0D0D0D" w:themeColor="text1" w:themeTint="F2"/>
          <w:sz w:val="20"/>
        </w:rPr>
      </w:pPr>
      <w:r w:rsidRPr="008572E7">
        <w:rPr>
          <w:rFonts w:ascii="Source Sans Pro" w:hAnsi="Source Sans Pro"/>
          <w:color w:val="0D0D0D" w:themeColor="text1" w:themeTint="F2"/>
          <w:sz w:val="20"/>
        </w:rPr>
        <w:tab/>
        <w:t>2023 - …………………… toneladas;</w:t>
      </w:r>
    </w:p>
    <w:p w14:paraId="566D3CA1" w14:textId="77777777" w:rsidR="00D11CC1" w:rsidRPr="00025545" w:rsidRDefault="00D11CC1" w:rsidP="00D11CC1">
      <w:pPr>
        <w:pStyle w:val="Textodebloco"/>
        <w:tabs>
          <w:tab w:val="left" w:pos="-851"/>
        </w:tabs>
        <w:ind w:left="142" w:right="360"/>
        <w:rPr>
          <w:sz w:val="20"/>
        </w:rPr>
      </w:pPr>
    </w:p>
    <w:p w14:paraId="37BBD77D" w14:textId="77777777" w:rsidR="00D11CC1" w:rsidRPr="008572E7" w:rsidRDefault="00D11CC1" w:rsidP="00D11CC1">
      <w:pPr>
        <w:spacing w:line="360" w:lineRule="auto"/>
        <w:ind w:right="360"/>
        <w:jc w:val="both"/>
        <w:rPr>
          <w:rFonts w:ascii="Source Sans Pro" w:hAnsi="Source Sans Pro"/>
          <w:color w:val="0D0D0D" w:themeColor="text1" w:themeTint="F2"/>
        </w:rPr>
      </w:pPr>
      <w:r w:rsidRPr="008572E7">
        <w:rPr>
          <w:rFonts w:ascii="Source Sans Pro" w:hAnsi="Source Sans Pro"/>
          <w:color w:val="0D0D0D" w:themeColor="text1" w:themeTint="F2"/>
        </w:rPr>
        <w:t>Dois – Ocorrendo o incumprimento dos mínimos de carga estipulados no número anterior durante cinco anos consecutivos ou verificando-se que a diferença entre o acumulado de tais mínimos da carga e a quantidade acumulada da carga movimentada na área concessionada é igual ou superior ao mínimo de carga contratualizada para o ano em curso, a concessionária obriga-se a pagar à APA, S.A., uma penalidade calculada de acordo com a seguinte fórmula:</w:t>
      </w:r>
    </w:p>
    <w:p w14:paraId="3C469893" w14:textId="77777777" w:rsidR="00D11CC1" w:rsidRPr="008572E7" w:rsidRDefault="00D11CC1" w:rsidP="00D11CC1">
      <w:pPr>
        <w:pStyle w:val="Textodebloco"/>
        <w:tabs>
          <w:tab w:val="left" w:pos="-851"/>
        </w:tabs>
        <w:ind w:left="0" w:right="360"/>
        <w:rPr>
          <w:rFonts w:ascii="Source Sans Pro" w:hAnsi="Source Sans Pro"/>
          <w:color w:val="0D0D0D" w:themeColor="text1" w:themeTint="F2"/>
          <w:sz w:val="20"/>
        </w:rPr>
      </w:pPr>
    </w:p>
    <w:p w14:paraId="7B5801C9" w14:textId="77777777" w:rsidR="00D11CC1" w:rsidRPr="008572E7" w:rsidRDefault="00D11CC1" w:rsidP="00D11CC1">
      <w:pPr>
        <w:pStyle w:val="Corpodetexto"/>
        <w:tabs>
          <w:tab w:val="left" w:pos="1418"/>
        </w:tabs>
        <w:ind w:left="142" w:right="360"/>
        <w:jc w:val="left"/>
        <w:rPr>
          <w:rFonts w:ascii="Source Sans Pro" w:hAnsi="Source Sans Pro"/>
          <w:color w:val="0D0D0D" w:themeColor="text1" w:themeTint="F2"/>
          <w:sz w:val="20"/>
        </w:rPr>
      </w:pPr>
      <w:r w:rsidRPr="008572E7">
        <w:rPr>
          <w:rFonts w:ascii="Source Sans Pro" w:hAnsi="Source Sans Pro"/>
          <w:color w:val="0D0D0D" w:themeColor="text1" w:themeTint="F2"/>
          <w:sz w:val="20"/>
        </w:rPr>
        <w:lastRenderedPageBreak/>
        <w:t>Penalidade(i</w:t>
      </w:r>
      <w:proofErr w:type="gramStart"/>
      <w:r w:rsidRPr="008572E7">
        <w:rPr>
          <w:rFonts w:ascii="Source Sans Pro" w:hAnsi="Source Sans Pro"/>
          <w:color w:val="0D0D0D" w:themeColor="text1" w:themeTint="F2"/>
          <w:sz w:val="20"/>
        </w:rPr>
        <w:t>)  =</w:t>
      </w:r>
      <w:proofErr w:type="gramEnd"/>
      <w:r w:rsidRPr="008572E7">
        <w:rPr>
          <w:rFonts w:ascii="Source Sans Pro" w:hAnsi="Source Sans Pro"/>
          <w:color w:val="0D0D0D" w:themeColor="text1" w:themeTint="F2"/>
          <w:sz w:val="20"/>
        </w:rPr>
        <w:t xml:space="preserve"> taxa x </w:t>
      </w:r>
      <w:proofErr w:type="spellStart"/>
      <w:r w:rsidRPr="008572E7">
        <w:rPr>
          <w:rFonts w:ascii="Source Sans Pro" w:hAnsi="Source Sans Pro"/>
          <w:color w:val="0D0D0D" w:themeColor="text1" w:themeTint="F2"/>
          <w:sz w:val="20"/>
        </w:rPr>
        <w:t>Difacum</w:t>
      </w:r>
      <w:proofErr w:type="spellEnd"/>
    </w:p>
    <w:p w14:paraId="7A4979AC" w14:textId="77777777" w:rsidR="00D11CC1" w:rsidRPr="008572E7" w:rsidRDefault="00D11CC1" w:rsidP="00D11CC1">
      <w:pPr>
        <w:pStyle w:val="Corpodetexto"/>
        <w:tabs>
          <w:tab w:val="left" w:pos="1418"/>
        </w:tabs>
        <w:ind w:left="142" w:right="360"/>
        <w:jc w:val="left"/>
        <w:rPr>
          <w:rFonts w:ascii="Source Sans Pro" w:hAnsi="Source Sans Pro"/>
          <w:color w:val="0D0D0D" w:themeColor="text1" w:themeTint="F2"/>
          <w:sz w:val="20"/>
        </w:rPr>
      </w:pPr>
    </w:p>
    <w:p w14:paraId="6FCDACD9" w14:textId="77777777" w:rsidR="00D11CC1" w:rsidRPr="008572E7" w:rsidRDefault="00D11CC1" w:rsidP="00D11CC1">
      <w:pPr>
        <w:pStyle w:val="Corpodetexto"/>
        <w:tabs>
          <w:tab w:val="left" w:pos="1418"/>
          <w:tab w:val="left" w:pos="2835"/>
        </w:tabs>
        <w:ind w:left="142" w:right="360"/>
        <w:rPr>
          <w:rFonts w:ascii="Source Sans Pro" w:hAnsi="Source Sans Pro"/>
          <w:color w:val="0D0D0D" w:themeColor="text1" w:themeTint="F2"/>
          <w:sz w:val="20"/>
        </w:rPr>
      </w:pPr>
      <w:r w:rsidRPr="008572E7">
        <w:rPr>
          <w:rFonts w:ascii="Source Sans Pro" w:hAnsi="Source Sans Pro"/>
          <w:color w:val="0D0D0D" w:themeColor="text1" w:themeTint="F2"/>
          <w:sz w:val="20"/>
        </w:rPr>
        <w:t>Em que:</w:t>
      </w:r>
      <w:r w:rsidRPr="008572E7">
        <w:rPr>
          <w:rFonts w:ascii="Source Sans Pro" w:hAnsi="Source Sans Pro"/>
          <w:color w:val="0D0D0D" w:themeColor="text1" w:themeTint="F2"/>
          <w:sz w:val="20"/>
        </w:rPr>
        <w:tab/>
        <w:t>Penalidade(i</w:t>
      </w:r>
      <w:proofErr w:type="gramStart"/>
      <w:r w:rsidRPr="008572E7">
        <w:rPr>
          <w:rFonts w:ascii="Source Sans Pro" w:hAnsi="Source Sans Pro"/>
          <w:color w:val="0D0D0D" w:themeColor="text1" w:themeTint="F2"/>
          <w:sz w:val="20"/>
        </w:rPr>
        <w:t>)  =</w:t>
      </w:r>
      <w:proofErr w:type="gramEnd"/>
      <w:r w:rsidRPr="008572E7">
        <w:rPr>
          <w:rFonts w:ascii="Source Sans Pro" w:hAnsi="Source Sans Pro"/>
          <w:color w:val="0D0D0D" w:themeColor="text1" w:themeTint="F2"/>
          <w:sz w:val="20"/>
        </w:rPr>
        <w:tab/>
        <w:t>Penalidade contratual referente ao ano i (em €);</w:t>
      </w:r>
    </w:p>
    <w:p w14:paraId="406CFA4B" w14:textId="77777777" w:rsidR="00D11CC1" w:rsidRPr="008572E7" w:rsidRDefault="00D11CC1" w:rsidP="00D11CC1">
      <w:pPr>
        <w:pStyle w:val="Corpodetexto"/>
        <w:tabs>
          <w:tab w:val="left" w:pos="851"/>
          <w:tab w:val="left" w:pos="1418"/>
          <w:tab w:val="left" w:pos="2835"/>
        </w:tabs>
        <w:ind w:left="142" w:right="360"/>
        <w:rPr>
          <w:rFonts w:ascii="Source Sans Pro" w:hAnsi="Source Sans Pro"/>
          <w:color w:val="0D0D0D" w:themeColor="text1" w:themeTint="F2"/>
          <w:sz w:val="20"/>
        </w:rPr>
      </w:pPr>
      <w:r w:rsidRPr="008572E7">
        <w:rPr>
          <w:rFonts w:ascii="Source Sans Pro" w:hAnsi="Source Sans Pro"/>
          <w:color w:val="0D0D0D" w:themeColor="text1" w:themeTint="F2"/>
          <w:sz w:val="20"/>
        </w:rPr>
        <w:tab/>
      </w:r>
      <w:r w:rsidRPr="008572E7">
        <w:rPr>
          <w:rFonts w:ascii="Source Sans Pro" w:hAnsi="Source Sans Pro"/>
          <w:color w:val="0D0D0D" w:themeColor="text1" w:themeTint="F2"/>
          <w:sz w:val="20"/>
        </w:rPr>
        <w:tab/>
        <w:t>Taxa =</w:t>
      </w:r>
      <w:r w:rsidRPr="008572E7">
        <w:rPr>
          <w:rFonts w:ascii="Source Sans Pro" w:hAnsi="Source Sans Pro"/>
          <w:color w:val="0D0D0D" w:themeColor="text1" w:themeTint="F2"/>
          <w:sz w:val="20"/>
        </w:rPr>
        <w:tab/>
        <w:t xml:space="preserve">1,249€ (um euro vinte e quatro cêntimos e nove décimas de cêntimo) </w:t>
      </w:r>
    </w:p>
    <w:p w14:paraId="2FCAD3A8" w14:textId="77777777" w:rsidR="00D11CC1" w:rsidRPr="008572E7" w:rsidRDefault="00D11CC1" w:rsidP="00D11CC1">
      <w:pPr>
        <w:pStyle w:val="Corpodetexto"/>
        <w:tabs>
          <w:tab w:val="left" w:pos="851"/>
          <w:tab w:val="left" w:pos="1418"/>
          <w:tab w:val="left" w:pos="2835"/>
        </w:tabs>
        <w:ind w:left="142" w:right="360"/>
        <w:rPr>
          <w:rFonts w:ascii="Source Sans Pro" w:hAnsi="Source Sans Pro"/>
          <w:color w:val="0D0D0D" w:themeColor="text1" w:themeTint="F2"/>
          <w:sz w:val="20"/>
        </w:rPr>
      </w:pPr>
      <w:r w:rsidRPr="008572E7">
        <w:rPr>
          <w:rFonts w:ascii="Source Sans Pro" w:hAnsi="Source Sans Pro"/>
          <w:color w:val="0D0D0D" w:themeColor="text1" w:themeTint="F2"/>
          <w:sz w:val="20"/>
        </w:rPr>
        <w:tab/>
      </w:r>
      <w:r w:rsidRPr="008572E7">
        <w:rPr>
          <w:rFonts w:ascii="Source Sans Pro" w:hAnsi="Source Sans Pro"/>
          <w:color w:val="0D0D0D" w:themeColor="text1" w:themeTint="F2"/>
          <w:sz w:val="20"/>
        </w:rPr>
        <w:tab/>
      </w:r>
      <w:proofErr w:type="spellStart"/>
      <w:r w:rsidRPr="008572E7">
        <w:rPr>
          <w:rFonts w:ascii="Source Sans Pro" w:hAnsi="Source Sans Pro"/>
          <w:color w:val="0D0D0D" w:themeColor="text1" w:themeTint="F2"/>
          <w:sz w:val="20"/>
        </w:rPr>
        <w:t>Difacum</w:t>
      </w:r>
      <w:proofErr w:type="spellEnd"/>
      <w:r w:rsidRPr="008572E7">
        <w:rPr>
          <w:rFonts w:ascii="Source Sans Pro" w:hAnsi="Source Sans Pro"/>
          <w:color w:val="0D0D0D" w:themeColor="text1" w:themeTint="F2"/>
          <w:sz w:val="20"/>
        </w:rPr>
        <w:t xml:space="preserve"> = </w:t>
      </w:r>
      <w:r w:rsidRPr="008572E7">
        <w:rPr>
          <w:rFonts w:ascii="Source Sans Pro" w:hAnsi="Source Sans Pro"/>
          <w:color w:val="0D0D0D" w:themeColor="text1" w:themeTint="F2"/>
          <w:sz w:val="20"/>
        </w:rPr>
        <w:tab/>
        <w:t>diferença entre o acumulado dos mínimos da carga estipulados no</w:t>
      </w:r>
    </w:p>
    <w:p w14:paraId="1326A7A7" w14:textId="77777777" w:rsidR="00D11CC1" w:rsidRPr="008572E7" w:rsidRDefault="00D11CC1" w:rsidP="00D11CC1">
      <w:pPr>
        <w:pStyle w:val="Corpodetexto"/>
        <w:tabs>
          <w:tab w:val="left" w:pos="851"/>
          <w:tab w:val="left" w:pos="1418"/>
          <w:tab w:val="left" w:pos="2835"/>
        </w:tabs>
        <w:ind w:left="2835" w:right="360"/>
        <w:rPr>
          <w:rFonts w:ascii="Source Sans Pro" w:hAnsi="Source Sans Pro"/>
          <w:color w:val="0D0D0D" w:themeColor="text1" w:themeTint="F2"/>
          <w:sz w:val="20"/>
        </w:rPr>
      </w:pPr>
      <w:r w:rsidRPr="008572E7">
        <w:rPr>
          <w:rFonts w:ascii="Source Sans Pro" w:hAnsi="Source Sans Pro"/>
          <w:color w:val="0D0D0D" w:themeColor="text1" w:themeTint="F2"/>
          <w:sz w:val="20"/>
        </w:rPr>
        <w:t>número anterior, até ao ano i, e o acumulado da carga movimentada</w:t>
      </w:r>
    </w:p>
    <w:p w14:paraId="4CFA806B" w14:textId="77777777" w:rsidR="00D11CC1" w:rsidRPr="008572E7" w:rsidRDefault="00D11CC1" w:rsidP="00D11CC1">
      <w:pPr>
        <w:pStyle w:val="Corpodetexto"/>
        <w:tabs>
          <w:tab w:val="left" w:pos="851"/>
          <w:tab w:val="left" w:pos="1418"/>
          <w:tab w:val="left" w:pos="2835"/>
        </w:tabs>
        <w:ind w:left="2835" w:right="360"/>
        <w:rPr>
          <w:rFonts w:ascii="Source Sans Pro" w:hAnsi="Source Sans Pro"/>
          <w:color w:val="0D0D0D" w:themeColor="text1" w:themeTint="F2"/>
          <w:sz w:val="20"/>
        </w:rPr>
      </w:pPr>
      <w:r w:rsidRPr="008572E7">
        <w:rPr>
          <w:rFonts w:ascii="Source Sans Pro" w:hAnsi="Source Sans Pro"/>
          <w:color w:val="0D0D0D" w:themeColor="text1" w:themeTint="F2"/>
          <w:sz w:val="20"/>
        </w:rPr>
        <w:t xml:space="preserve">pela concessionária na área concessionada, no mesmo período (em </w:t>
      </w:r>
    </w:p>
    <w:p w14:paraId="411D5F0A" w14:textId="77777777" w:rsidR="00D11CC1" w:rsidRPr="008572E7" w:rsidRDefault="00D11CC1" w:rsidP="00D11CC1">
      <w:pPr>
        <w:pStyle w:val="Corpodetexto"/>
        <w:tabs>
          <w:tab w:val="left" w:pos="851"/>
          <w:tab w:val="left" w:pos="1418"/>
          <w:tab w:val="left" w:pos="2835"/>
        </w:tabs>
        <w:ind w:left="2835" w:right="360"/>
        <w:rPr>
          <w:rFonts w:ascii="Source Sans Pro" w:hAnsi="Source Sans Pro"/>
          <w:color w:val="0D0D0D" w:themeColor="text1" w:themeTint="F2"/>
          <w:sz w:val="20"/>
        </w:rPr>
      </w:pPr>
      <w:r w:rsidRPr="008572E7">
        <w:rPr>
          <w:rFonts w:ascii="Source Sans Pro" w:hAnsi="Source Sans Pro"/>
          <w:color w:val="0D0D0D" w:themeColor="text1" w:themeTint="F2"/>
          <w:sz w:val="20"/>
        </w:rPr>
        <w:t>toneladas).</w:t>
      </w:r>
    </w:p>
    <w:p w14:paraId="1ED3D821" w14:textId="77777777" w:rsidR="00D11CC1" w:rsidRPr="008572E7" w:rsidRDefault="00D11CC1" w:rsidP="00D11CC1">
      <w:pPr>
        <w:pStyle w:val="Textosimples"/>
        <w:spacing w:line="360" w:lineRule="auto"/>
        <w:ind w:right="360"/>
        <w:jc w:val="both"/>
        <w:rPr>
          <w:rFonts w:ascii="Source Sans Pro" w:hAnsi="Source Sans Pro"/>
          <w:color w:val="0D0D0D" w:themeColor="text1" w:themeTint="F2"/>
        </w:rPr>
      </w:pPr>
    </w:p>
    <w:p w14:paraId="40172721" w14:textId="77777777" w:rsidR="00D11CC1" w:rsidRPr="008572E7" w:rsidRDefault="00D11CC1" w:rsidP="00D11CC1">
      <w:pPr>
        <w:pStyle w:val="Textosimples"/>
        <w:spacing w:line="360" w:lineRule="auto"/>
        <w:ind w:left="180" w:right="360"/>
        <w:jc w:val="both"/>
        <w:outlineLvl w:val="0"/>
        <w:rPr>
          <w:rFonts w:ascii="Source Sans Pro" w:hAnsi="Source Sans Pro"/>
          <w:color w:val="0D0D0D" w:themeColor="text1" w:themeTint="F2"/>
        </w:rPr>
      </w:pPr>
      <w:r w:rsidRPr="008572E7">
        <w:rPr>
          <w:rFonts w:ascii="Source Sans Pro" w:hAnsi="Source Sans Pro"/>
          <w:color w:val="0D0D0D" w:themeColor="text1" w:themeTint="F2"/>
        </w:rPr>
        <w:t>Três – A quantia referida no número anterior é atualizada em janeiro de cada ano de acordo com o IPC (índice de preços no consumidor) fixado pelo INE, sem habitação.</w:t>
      </w:r>
    </w:p>
    <w:p w14:paraId="5344FF38" w14:textId="77777777" w:rsidR="00D11CC1" w:rsidRPr="008572E7" w:rsidRDefault="00D11CC1" w:rsidP="00D11CC1">
      <w:pPr>
        <w:pStyle w:val="Textosimples"/>
        <w:spacing w:line="360" w:lineRule="auto"/>
        <w:ind w:left="142" w:right="360"/>
        <w:jc w:val="both"/>
        <w:outlineLvl w:val="0"/>
        <w:rPr>
          <w:rFonts w:ascii="Source Sans Pro" w:hAnsi="Source Sans Pro"/>
          <w:color w:val="0D0D0D" w:themeColor="text1" w:themeTint="F2"/>
        </w:rPr>
      </w:pPr>
    </w:p>
    <w:p w14:paraId="18FFE635" w14:textId="77777777" w:rsidR="00D11CC1" w:rsidRPr="008572E7" w:rsidRDefault="00D11CC1" w:rsidP="00D11CC1">
      <w:pPr>
        <w:pStyle w:val="Textosimples"/>
        <w:spacing w:line="360" w:lineRule="auto"/>
        <w:ind w:left="142" w:right="360"/>
        <w:jc w:val="both"/>
        <w:outlineLvl w:val="0"/>
        <w:rPr>
          <w:rFonts w:ascii="Source Sans Pro" w:hAnsi="Source Sans Pro"/>
          <w:color w:val="0D0D0D" w:themeColor="text1" w:themeTint="F2"/>
        </w:rPr>
      </w:pPr>
      <w:r w:rsidRPr="008572E7">
        <w:rPr>
          <w:rFonts w:ascii="Source Sans Pro" w:hAnsi="Source Sans Pro"/>
          <w:color w:val="0D0D0D" w:themeColor="text1" w:themeTint="F2"/>
        </w:rPr>
        <w:t xml:space="preserve">Quatro – A penalidade </w:t>
      </w:r>
      <w:proofErr w:type="gramStart"/>
      <w:r w:rsidRPr="008572E7">
        <w:rPr>
          <w:rFonts w:ascii="Source Sans Pro" w:hAnsi="Source Sans Pro"/>
          <w:color w:val="0D0D0D" w:themeColor="text1" w:themeTint="F2"/>
        </w:rPr>
        <w:t>supra referida</w:t>
      </w:r>
      <w:proofErr w:type="gramEnd"/>
      <w:r w:rsidRPr="008572E7">
        <w:rPr>
          <w:rFonts w:ascii="Source Sans Pro" w:hAnsi="Source Sans Pro"/>
          <w:color w:val="0D0D0D" w:themeColor="text1" w:themeTint="F2"/>
        </w:rPr>
        <w:t xml:space="preserve"> não será aplicada no caso da concessionária lograr demonstrar que os limites mínimos de movimentações ora acordados não foram atingidos por motivos de força maior.</w:t>
      </w:r>
    </w:p>
    <w:p w14:paraId="2C2F3115" w14:textId="77777777" w:rsidR="00D11CC1" w:rsidRPr="008572E7" w:rsidRDefault="00D11CC1" w:rsidP="00D11CC1">
      <w:pPr>
        <w:pStyle w:val="Textosimples"/>
        <w:spacing w:line="360" w:lineRule="auto"/>
        <w:ind w:left="142" w:right="360"/>
        <w:jc w:val="both"/>
        <w:outlineLvl w:val="0"/>
        <w:rPr>
          <w:rFonts w:ascii="Source Sans Pro" w:hAnsi="Source Sans Pro"/>
          <w:color w:val="0D0D0D" w:themeColor="text1" w:themeTint="F2"/>
        </w:rPr>
      </w:pPr>
    </w:p>
    <w:p w14:paraId="297AC474" w14:textId="77777777" w:rsidR="00D11CC1" w:rsidRPr="008572E7" w:rsidRDefault="00D11CC1" w:rsidP="00D11CC1">
      <w:pPr>
        <w:pStyle w:val="Textosimples"/>
        <w:spacing w:line="360" w:lineRule="auto"/>
        <w:ind w:left="142" w:right="360"/>
        <w:jc w:val="both"/>
        <w:outlineLvl w:val="0"/>
        <w:rPr>
          <w:rFonts w:ascii="Source Sans Pro" w:hAnsi="Source Sans Pro"/>
          <w:color w:val="0D0D0D" w:themeColor="text1" w:themeTint="F2"/>
        </w:rPr>
      </w:pPr>
      <w:r w:rsidRPr="008572E7">
        <w:rPr>
          <w:rFonts w:ascii="Source Sans Pro" w:hAnsi="Source Sans Pro"/>
          <w:color w:val="0D0D0D" w:themeColor="text1" w:themeTint="F2"/>
        </w:rPr>
        <w:t>Cinco – Para efeitos do cumprimento do estabelecido no número um, da presenta cláusula, não serão consideradas as cargas movimentadas com uso de instalações sitas em áreas concessionadas a outras entidades, as quais serão contabilizadas nas obrigações das mesmas.</w:t>
      </w:r>
    </w:p>
    <w:p w14:paraId="65CF571A" w14:textId="77777777" w:rsidR="00D11CC1" w:rsidRPr="008572E7" w:rsidRDefault="00D11CC1" w:rsidP="00D11CC1">
      <w:pPr>
        <w:pStyle w:val="Textosimples"/>
        <w:spacing w:line="360" w:lineRule="auto"/>
        <w:ind w:left="142" w:right="360"/>
        <w:jc w:val="both"/>
        <w:outlineLvl w:val="0"/>
        <w:rPr>
          <w:rFonts w:ascii="Source Sans Pro" w:hAnsi="Source Sans Pro"/>
          <w:color w:val="0D0D0D" w:themeColor="text1" w:themeTint="F2"/>
        </w:rPr>
      </w:pPr>
    </w:p>
    <w:p w14:paraId="5E4D6CCA" w14:textId="77777777" w:rsidR="00D11CC1" w:rsidRDefault="00D11CC1" w:rsidP="00D11CC1">
      <w:pPr>
        <w:pStyle w:val="Textosimples"/>
        <w:spacing w:line="360" w:lineRule="auto"/>
        <w:ind w:left="142" w:right="360"/>
        <w:jc w:val="both"/>
        <w:outlineLvl w:val="0"/>
        <w:rPr>
          <w:rFonts w:ascii="Arial" w:hAnsi="Arial"/>
        </w:rPr>
      </w:pPr>
    </w:p>
    <w:p w14:paraId="5B53743F" w14:textId="77777777" w:rsidR="00D11CC1" w:rsidRPr="0070335B" w:rsidRDefault="00D11CC1" w:rsidP="0070335B">
      <w:pPr>
        <w:keepNext/>
        <w:jc w:val="center"/>
        <w:rPr>
          <w:rFonts w:ascii="Ubuntu" w:hAnsi="Ubuntu"/>
          <w:b/>
          <w:color w:val="0B76BA"/>
        </w:rPr>
      </w:pPr>
      <w:r w:rsidRPr="0070335B">
        <w:rPr>
          <w:rFonts w:ascii="Ubuntu" w:hAnsi="Ubuntu"/>
          <w:b/>
          <w:color w:val="0B76BA"/>
        </w:rPr>
        <w:t>Cláusula Nona</w:t>
      </w:r>
    </w:p>
    <w:p w14:paraId="2B9F8030" w14:textId="77777777" w:rsidR="00D11CC1" w:rsidRDefault="00D11CC1" w:rsidP="00D11CC1">
      <w:pPr>
        <w:pStyle w:val="Textosimples"/>
        <w:spacing w:line="360" w:lineRule="auto"/>
        <w:ind w:left="142" w:right="360"/>
        <w:jc w:val="both"/>
        <w:rPr>
          <w:rFonts w:ascii="Arial" w:hAnsi="Arial"/>
        </w:rPr>
      </w:pPr>
    </w:p>
    <w:p w14:paraId="2105691D" w14:textId="1AD76F94" w:rsidR="00D11CC1" w:rsidRPr="008572E7" w:rsidRDefault="00D11CC1" w:rsidP="00D11CC1">
      <w:pPr>
        <w:pStyle w:val="Textosimples"/>
        <w:spacing w:line="360" w:lineRule="auto"/>
        <w:ind w:left="142" w:right="360"/>
        <w:jc w:val="both"/>
        <w:rPr>
          <w:rFonts w:ascii="Source Sans Pro" w:hAnsi="Source Sans Pro"/>
          <w:color w:val="0D0D0D" w:themeColor="text1" w:themeTint="F2"/>
        </w:rPr>
      </w:pPr>
      <w:r w:rsidRPr="008572E7">
        <w:rPr>
          <w:rFonts w:ascii="Source Sans Pro" w:hAnsi="Source Sans Pro"/>
          <w:color w:val="0D0D0D" w:themeColor="text1" w:themeTint="F2"/>
        </w:rPr>
        <w:t xml:space="preserve">Um - A concessionária pagará à APA, S.A. pela utilização da área dominial cujo uso é concedido, a quantia de 7,50€ (sete euros e cinquenta cêntimos) por metro quadrado e por ano, em prestações mensais, até ao dia 8 do mês respetivo. </w:t>
      </w:r>
    </w:p>
    <w:p w14:paraId="679E2F6F" w14:textId="77777777" w:rsidR="00D11CC1" w:rsidRPr="008572E7" w:rsidRDefault="00D11CC1" w:rsidP="00D11CC1">
      <w:pPr>
        <w:pStyle w:val="Textosimples"/>
        <w:spacing w:line="360" w:lineRule="auto"/>
        <w:ind w:left="142" w:right="360"/>
        <w:jc w:val="both"/>
        <w:rPr>
          <w:rFonts w:ascii="Source Sans Pro" w:hAnsi="Source Sans Pro"/>
          <w:color w:val="0D0D0D" w:themeColor="text1" w:themeTint="F2"/>
        </w:rPr>
      </w:pPr>
    </w:p>
    <w:p w14:paraId="3A8EB47A" w14:textId="3CEE3E43" w:rsidR="00D11CC1" w:rsidRPr="008572E7" w:rsidRDefault="00D11CC1" w:rsidP="00D11CC1">
      <w:pPr>
        <w:pStyle w:val="Textosimples"/>
        <w:spacing w:line="360" w:lineRule="auto"/>
        <w:ind w:left="142" w:right="360"/>
        <w:jc w:val="both"/>
        <w:outlineLvl w:val="0"/>
        <w:rPr>
          <w:rFonts w:ascii="Source Sans Pro" w:hAnsi="Source Sans Pro"/>
          <w:color w:val="0D0D0D" w:themeColor="text1" w:themeTint="F2"/>
        </w:rPr>
      </w:pPr>
      <w:r w:rsidRPr="008572E7">
        <w:rPr>
          <w:rFonts w:ascii="Source Sans Pro" w:hAnsi="Source Sans Pro"/>
          <w:color w:val="0D0D0D" w:themeColor="text1" w:themeTint="F2"/>
        </w:rPr>
        <w:t>Dois – A quantia referida no número anterior é atualizada em janeiro de cada ano de acordo com os coeficientes de atualização das rendas não habitacionais.</w:t>
      </w:r>
    </w:p>
    <w:p w14:paraId="0FAE8F87" w14:textId="77777777" w:rsidR="00D11CC1" w:rsidRPr="008572E7" w:rsidRDefault="00D11CC1" w:rsidP="00D11CC1">
      <w:pPr>
        <w:pStyle w:val="Textosimples"/>
        <w:spacing w:line="360" w:lineRule="auto"/>
        <w:ind w:left="142" w:right="360"/>
        <w:jc w:val="both"/>
        <w:outlineLvl w:val="0"/>
        <w:rPr>
          <w:rFonts w:ascii="Source Sans Pro" w:hAnsi="Source Sans Pro"/>
          <w:color w:val="0D0D0D" w:themeColor="text1" w:themeTint="F2"/>
        </w:rPr>
      </w:pPr>
    </w:p>
    <w:p w14:paraId="36C4F467" w14:textId="77767C5D" w:rsidR="00D11CC1" w:rsidRPr="008572E7" w:rsidRDefault="00D11CC1" w:rsidP="00D11CC1">
      <w:pPr>
        <w:pStyle w:val="Textosimples"/>
        <w:spacing w:line="360" w:lineRule="auto"/>
        <w:ind w:left="142" w:right="360"/>
        <w:jc w:val="both"/>
        <w:outlineLvl w:val="0"/>
        <w:rPr>
          <w:rFonts w:ascii="Source Sans Pro" w:hAnsi="Source Sans Pro"/>
          <w:color w:val="0D0D0D" w:themeColor="text1" w:themeTint="F2"/>
        </w:rPr>
      </w:pPr>
      <w:r w:rsidRPr="008572E7">
        <w:rPr>
          <w:rFonts w:ascii="Source Sans Pro" w:hAnsi="Source Sans Pro"/>
          <w:color w:val="0D0D0D" w:themeColor="text1" w:themeTint="F2"/>
        </w:rPr>
        <w:t xml:space="preserve">Três – O pagamento da contrapartida será devido a partir </w:t>
      </w:r>
      <w:proofErr w:type="gramStart"/>
      <w:r w:rsidRPr="008572E7">
        <w:rPr>
          <w:rFonts w:ascii="Source Sans Pro" w:hAnsi="Source Sans Pro"/>
          <w:color w:val="0D0D0D" w:themeColor="text1" w:themeTint="F2"/>
        </w:rPr>
        <w:t>de  …</w:t>
      </w:r>
      <w:proofErr w:type="gramEnd"/>
      <w:r w:rsidR="008572E7">
        <w:rPr>
          <w:rFonts w:ascii="Source Sans Pro" w:hAnsi="Source Sans Pro"/>
          <w:color w:val="0D0D0D" w:themeColor="text1" w:themeTint="F2"/>
        </w:rPr>
        <w:t>…</w:t>
      </w:r>
      <w:r w:rsidRPr="008572E7">
        <w:rPr>
          <w:rFonts w:ascii="Source Sans Pro" w:hAnsi="Source Sans Pro"/>
          <w:color w:val="0D0D0D" w:themeColor="text1" w:themeTint="F2"/>
        </w:rPr>
        <w:t>… de …</w:t>
      </w:r>
      <w:r w:rsidR="008572E7">
        <w:rPr>
          <w:rFonts w:ascii="Source Sans Pro" w:hAnsi="Source Sans Pro"/>
          <w:color w:val="0D0D0D" w:themeColor="text1" w:themeTint="F2"/>
        </w:rPr>
        <w:t>…</w:t>
      </w:r>
      <w:r w:rsidRPr="008572E7">
        <w:rPr>
          <w:rFonts w:ascii="Source Sans Pro" w:hAnsi="Source Sans Pro"/>
          <w:color w:val="0D0D0D" w:themeColor="text1" w:themeTint="F2"/>
        </w:rPr>
        <w:t>………. de …</w:t>
      </w:r>
      <w:proofErr w:type="gramStart"/>
      <w:r w:rsidR="008572E7">
        <w:rPr>
          <w:rFonts w:ascii="Source Sans Pro" w:hAnsi="Source Sans Pro"/>
          <w:color w:val="0D0D0D" w:themeColor="text1" w:themeTint="F2"/>
        </w:rPr>
        <w:t>…….</w:t>
      </w:r>
      <w:proofErr w:type="gramEnd"/>
      <w:r w:rsidRPr="008572E7">
        <w:rPr>
          <w:rFonts w:ascii="Source Sans Pro" w:hAnsi="Source Sans Pro"/>
          <w:color w:val="0D0D0D" w:themeColor="text1" w:themeTint="F2"/>
        </w:rPr>
        <w:t>… .</w:t>
      </w:r>
    </w:p>
    <w:p w14:paraId="3CE0DC66" w14:textId="77777777" w:rsidR="00D11CC1" w:rsidRDefault="00D11CC1" w:rsidP="00D11CC1">
      <w:pPr>
        <w:pStyle w:val="Textosimples"/>
        <w:spacing w:line="360" w:lineRule="auto"/>
        <w:ind w:left="142" w:right="360"/>
        <w:jc w:val="both"/>
        <w:outlineLvl w:val="0"/>
        <w:rPr>
          <w:rFonts w:ascii="Arial" w:hAnsi="Arial"/>
        </w:rPr>
      </w:pPr>
    </w:p>
    <w:p w14:paraId="19740BC0" w14:textId="77777777" w:rsidR="00D11CC1" w:rsidRPr="00F24D64" w:rsidRDefault="00D11CC1" w:rsidP="00D11CC1">
      <w:pPr>
        <w:pStyle w:val="Textosimples"/>
        <w:spacing w:line="360" w:lineRule="auto"/>
        <w:ind w:left="142" w:right="360"/>
        <w:jc w:val="both"/>
        <w:outlineLvl w:val="0"/>
        <w:rPr>
          <w:rFonts w:ascii="Arial" w:hAnsi="Arial"/>
        </w:rPr>
      </w:pPr>
    </w:p>
    <w:p w14:paraId="13F37E4C" w14:textId="77777777" w:rsidR="00D11CC1" w:rsidRPr="0070335B" w:rsidRDefault="00D11CC1" w:rsidP="0070335B">
      <w:pPr>
        <w:keepNext/>
        <w:jc w:val="center"/>
        <w:rPr>
          <w:rFonts w:ascii="Ubuntu" w:hAnsi="Ubuntu"/>
          <w:b/>
          <w:color w:val="0B76BA"/>
        </w:rPr>
      </w:pPr>
      <w:r w:rsidRPr="0070335B">
        <w:rPr>
          <w:rFonts w:ascii="Ubuntu" w:hAnsi="Ubuntu"/>
          <w:b/>
          <w:color w:val="0B76BA"/>
        </w:rPr>
        <w:lastRenderedPageBreak/>
        <w:t>Cláusula Décima</w:t>
      </w:r>
    </w:p>
    <w:p w14:paraId="7F40F043" w14:textId="77777777" w:rsidR="00D11CC1" w:rsidRDefault="00D11CC1" w:rsidP="00D11CC1">
      <w:pPr>
        <w:pStyle w:val="Textosimples"/>
        <w:spacing w:line="360" w:lineRule="auto"/>
        <w:ind w:left="142" w:right="360"/>
        <w:jc w:val="center"/>
        <w:outlineLvl w:val="0"/>
        <w:rPr>
          <w:rFonts w:ascii="Arial" w:hAnsi="Arial"/>
          <w:b/>
        </w:rPr>
      </w:pPr>
    </w:p>
    <w:p w14:paraId="794E458E" w14:textId="178E032F" w:rsidR="00D11CC1" w:rsidRPr="008572E7" w:rsidRDefault="00D11CC1" w:rsidP="00D11CC1">
      <w:pPr>
        <w:pStyle w:val="Textosimples"/>
        <w:spacing w:line="360" w:lineRule="auto"/>
        <w:ind w:left="142" w:right="360"/>
        <w:jc w:val="both"/>
        <w:rPr>
          <w:rFonts w:ascii="Source Sans Pro" w:hAnsi="Source Sans Pro"/>
          <w:color w:val="0D0D0D" w:themeColor="text1" w:themeTint="F2"/>
        </w:rPr>
      </w:pPr>
      <w:r w:rsidRPr="008572E7">
        <w:rPr>
          <w:rFonts w:ascii="Source Sans Pro" w:hAnsi="Source Sans Pro"/>
          <w:color w:val="0D0D0D" w:themeColor="text1" w:themeTint="F2"/>
        </w:rPr>
        <w:t>A concessionária é inteiramente responsável pelos prejuízos ou danos causados à APA, S.A. e/ou a terceiros pelo exercício dos poderes e dos direitos que lhe são conferidos pelo presente contrato e atividades deles emergentes.</w:t>
      </w:r>
    </w:p>
    <w:p w14:paraId="4ACF454E" w14:textId="77777777" w:rsidR="00D11CC1" w:rsidRDefault="00D11CC1" w:rsidP="00D11CC1">
      <w:pPr>
        <w:pStyle w:val="Textosimples"/>
        <w:spacing w:line="360" w:lineRule="auto"/>
        <w:ind w:left="142" w:right="360"/>
        <w:jc w:val="both"/>
        <w:rPr>
          <w:rFonts w:ascii="Arial" w:hAnsi="Arial"/>
        </w:rPr>
      </w:pPr>
    </w:p>
    <w:p w14:paraId="0CA2B0C2" w14:textId="77777777" w:rsidR="00D11CC1" w:rsidRDefault="00D11CC1" w:rsidP="00D11CC1">
      <w:pPr>
        <w:pStyle w:val="Textosimples"/>
        <w:spacing w:line="360" w:lineRule="auto"/>
        <w:ind w:left="142" w:right="360"/>
        <w:jc w:val="both"/>
        <w:rPr>
          <w:rFonts w:ascii="Arial" w:hAnsi="Arial"/>
        </w:rPr>
      </w:pPr>
    </w:p>
    <w:p w14:paraId="5863B9C6" w14:textId="77777777" w:rsidR="00D11CC1" w:rsidRPr="0070335B" w:rsidRDefault="00D11CC1" w:rsidP="0070335B">
      <w:pPr>
        <w:keepNext/>
        <w:jc w:val="center"/>
        <w:rPr>
          <w:rFonts w:ascii="Ubuntu" w:hAnsi="Ubuntu"/>
          <w:b/>
          <w:color w:val="0B76BA"/>
        </w:rPr>
      </w:pPr>
      <w:r w:rsidRPr="0070335B">
        <w:rPr>
          <w:rFonts w:ascii="Ubuntu" w:hAnsi="Ubuntu"/>
          <w:b/>
          <w:color w:val="0B76BA"/>
        </w:rPr>
        <w:t>Cláusula Décima-primeira</w:t>
      </w:r>
    </w:p>
    <w:p w14:paraId="04DABCB9" w14:textId="77777777" w:rsidR="00D11CC1" w:rsidRDefault="00D11CC1" w:rsidP="00D11CC1">
      <w:pPr>
        <w:pStyle w:val="Textosimples"/>
        <w:spacing w:line="360" w:lineRule="auto"/>
        <w:ind w:left="142" w:right="360"/>
        <w:jc w:val="center"/>
        <w:outlineLvl w:val="0"/>
        <w:rPr>
          <w:rFonts w:ascii="Arial" w:hAnsi="Arial"/>
          <w:b/>
        </w:rPr>
      </w:pPr>
    </w:p>
    <w:p w14:paraId="5686A5E0" w14:textId="77777777" w:rsidR="00D11CC1" w:rsidRPr="008572E7" w:rsidRDefault="00D11CC1" w:rsidP="00D11CC1">
      <w:pPr>
        <w:pStyle w:val="Textosimples"/>
        <w:spacing w:line="360" w:lineRule="auto"/>
        <w:ind w:left="142" w:right="360"/>
        <w:jc w:val="both"/>
        <w:rPr>
          <w:rFonts w:ascii="Source Sans Pro" w:hAnsi="Source Sans Pro"/>
          <w:color w:val="0D0D0D" w:themeColor="text1" w:themeTint="F2"/>
        </w:rPr>
      </w:pPr>
      <w:r w:rsidRPr="008572E7">
        <w:rPr>
          <w:rFonts w:ascii="Source Sans Pro" w:hAnsi="Source Sans Pro"/>
          <w:color w:val="0D0D0D" w:themeColor="text1" w:themeTint="F2"/>
        </w:rPr>
        <w:t>A concessionária obriga-se a cumprir e fazer cumprir, pelos utilizadores, todas as leis, regulamentos e normas de segurança relativas à sua atividade e à exploração das instalações na parcela dominial que lhe é concessionada.</w:t>
      </w:r>
    </w:p>
    <w:p w14:paraId="6163D97F" w14:textId="4C23C629" w:rsidR="00D11CC1" w:rsidRDefault="00194B66" w:rsidP="008572E7">
      <w:pPr>
        <w:pStyle w:val="Textosimples"/>
        <w:spacing w:line="360" w:lineRule="auto"/>
        <w:ind w:right="360"/>
        <w:jc w:val="both"/>
        <w:rPr>
          <w:rFonts w:ascii="Arial" w:hAnsi="Arial"/>
        </w:rPr>
      </w:pPr>
      <w:r w:rsidRPr="009439A3">
        <w:rPr>
          <w:rFonts w:ascii="Source Sans Pro" w:hAnsi="Source Sans Pro"/>
          <w:noProof/>
          <w:color w:val="0D0D0D" w:themeColor="text1" w:themeTint="F2"/>
        </w:rPr>
        <w:drawing>
          <wp:anchor distT="0" distB="0" distL="114300" distR="114300" simplePos="0" relativeHeight="251661312" behindDoc="1" locked="0" layoutInCell="1" allowOverlap="1" wp14:anchorId="137602FE" wp14:editId="3BF414C6">
            <wp:simplePos x="0" y="0"/>
            <wp:positionH relativeFrom="leftMargin">
              <wp:posOffset>223520</wp:posOffset>
            </wp:positionH>
            <wp:positionV relativeFrom="page">
              <wp:posOffset>3449320</wp:posOffset>
            </wp:positionV>
            <wp:extent cx="90000" cy="1681200"/>
            <wp:effectExtent l="0" t="0" r="5715" b="0"/>
            <wp:wrapNone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" cy="16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86C4E4" w14:textId="77777777" w:rsidR="008572E7" w:rsidRDefault="008572E7" w:rsidP="008572E7">
      <w:pPr>
        <w:pStyle w:val="Textosimples"/>
        <w:spacing w:line="360" w:lineRule="auto"/>
        <w:ind w:right="360"/>
        <w:jc w:val="both"/>
        <w:rPr>
          <w:rFonts w:ascii="Arial" w:hAnsi="Arial"/>
        </w:rPr>
      </w:pPr>
    </w:p>
    <w:p w14:paraId="4E9BDA91" w14:textId="77777777" w:rsidR="00D11CC1" w:rsidRPr="0070335B" w:rsidRDefault="00D11CC1" w:rsidP="0070335B">
      <w:pPr>
        <w:keepNext/>
        <w:jc w:val="center"/>
        <w:rPr>
          <w:rFonts w:ascii="Ubuntu" w:hAnsi="Ubuntu"/>
          <w:b/>
          <w:color w:val="0B76BA"/>
        </w:rPr>
      </w:pPr>
      <w:r w:rsidRPr="0070335B">
        <w:rPr>
          <w:rFonts w:ascii="Ubuntu" w:hAnsi="Ubuntu"/>
          <w:b/>
          <w:color w:val="0B76BA"/>
        </w:rPr>
        <w:t>Capítulo V</w:t>
      </w:r>
    </w:p>
    <w:p w14:paraId="4C1CC910" w14:textId="77777777" w:rsidR="00D11CC1" w:rsidRPr="0070335B" w:rsidRDefault="00D11CC1" w:rsidP="0070335B">
      <w:pPr>
        <w:keepNext/>
        <w:jc w:val="center"/>
        <w:rPr>
          <w:rFonts w:ascii="Ubuntu" w:hAnsi="Ubuntu"/>
          <w:b/>
          <w:color w:val="0B76BA"/>
        </w:rPr>
      </w:pPr>
      <w:r w:rsidRPr="0070335B">
        <w:rPr>
          <w:rFonts w:ascii="Ubuntu" w:hAnsi="Ubuntu"/>
          <w:b/>
          <w:color w:val="0B76BA"/>
        </w:rPr>
        <w:t>Direitos Especiais da Concessionária</w:t>
      </w:r>
    </w:p>
    <w:p w14:paraId="075A433B" w14:textId="77777777" w:rsidR="00D11CC1" w:rsidRPr="0070335B" w:rsidRDefault="00D11CC1" w:rsidP="0070335B">
      <w:pPr>
        <w:keepNext/>
        <w:jc w:val="center"/>
        <w:rPr>
          <w:rFonts w:ascii="Ubuntu" w:hAnsi="Ubuntu"/>
          <w:b/>
          <w:color w:val="0B76BA"/>
        </w:rPr>
      </w:pPr>
    </w:p>
    <w:p w14:paraId="2CD1EECC" w14:textId="77777777" w:rsidR="00D11CC1" w:rsidRPr="0070335B" w:rsidRDefault="00D11CC1" w:rsidP="0070335B">
      <w:pPr>
        <w:keepNext/>
        <w:jc w:val="center"/>
        <w:rPr>
          <w:rFonts w:ascii="Ubuntu" w:hAnsi="Ubuntu"/>
          <w:b/>
          <w:color w:val="0B76BA"/>
        </w:rPr>
      </w:pPr>
      <w:r w:rsidRPr="0070335B">
        <w:rPr>
          <w:rFonts w:ascii="Ubuntu" w:hAnsi="Ubuntu"/>
          <w:b/>
          <w:color w:val="0B76BA"/>
        </w:rPr>
        <w:t>Cláusula Décima-segunda</w:t>
      </w:r>
    </w:p>
    <w:p w14:paraId="0CC2E313" w14:textId="77777777" w:rsidR="00D11CC1" w:rsidRDefault="00D11CC1" w:rsidP="00D11CC1">
      <w:pPr>
        <w:pStyle w:val="Textosimples"/>
        <w:spacing w:line="360" w:lineRule="auto"/>
        <w:ind w:left="142" w:right="360"/>
        <w:jc w:val="both"/>
        <w:outlineLvl w:val="0"/>
        <w:rPr>
          <w:rFonts w:ascii="Arial" w:hAnsi="Arial"/>
        </w:rPr>
      </w:pPr>
    </w:p>
    <w:p w14:paraId="2B8E1703" w14:textId="77777777" w:rsidR="00D11CC1" w:rsidRPr="008572E7" w:rsidRDefault="00D11CC1" w:rsidP="00D11CC1">
      <w:pPr>
        <w:pStyle w:val="Textosimples"/>
        <w:spacing w:line="360" w:lineRule="auto"/>
        <w:ind w:left="142" w:right="-58"/>
        <w:jc w:val="both"/>
        <w:rPr>
          <w:rFonts w:ascii="Source Sans Pro" w:hAnsi="Source Sans Pro"/>
          <w:color w:val="0D0D0D" w:themeColor="text1" w:themeTint="F2"/>
        </w:rPr>
      </w:pPr>
      <w:r w:rsidRPr="008572E7">
        <w:rPr>
          <w:rFonts w:ascii="Source Sans Pro" w:hAnsi="Source Sans Pro"/>
          <w:color w:val="0D0D0D" w:themeColor="text1" w:themeTint="F2"/>
        </w:rPr>
        <w:t>Um – No fim do prazo de concessão, caducarão automaticamente todos os contratos celebrados pela concessionária com quaisquer terceiros, ficando esta inteiramente responsável pelas consequências dessa caducidade, não assumindo a concedente quaisquer responsabilidades nesta matéria.</w:t>
      </w:r>
    </w:p>
    <w:p w14:paraId="05159008" w14:textId="77777777" w:rsidR="00D11CC1" w:rsidRPr="008572E7" w:rsidRDefault="00D11CC1" w:rsidP="00D11CC1">
      <w:pPr>
        <w:pStyle w:val="Textosimples"/>
        <w:spacing w:line="360" w:lineRule="auto"/>
        <w:ind w:left="142" w:right="-58"/>
        <w:jc w:val="both"/>
        <w:rPr>
          <w:rFonts w:ascii="Source Sans Pro" w:hAnsi="Source Sans Pro"/>
          <w:color w:val="0D0D0D" w:themeColor="text1" w:themeTint="F2"/>
        </w:rPr>
      </w:pPr>
    </w:p>
    <w:p w14:paraId="27433064" w14:textId="77777777" w:rsidR="00D11CC1" w:rsidRPr="008572E7" w:rsidRDefault="00D11CC1" w:rsidP="00D11CC1">
      <w:pPr>
        <w:pStyle w:val="Textosimples"/>
        <w:spacing w:line="360" w:lineRule="auto"/>
        <w:ind w:left="142" w:right="-58"/>
        <w:jc w:val="both"/>
        <w:rPr>
          <w:rFonts w:ascii="Source Sans Pro" w:hAnsi="Source Sans Pro"/>
          <w:color w:val="0D0D0D" w:themeColor="text1" w:themeTint="F2"/>
        </w:rPr>
      </w:pPr>
      <w:r w:rsidRPr="008572E7">
        <w:rPr>
          <w:rFonts w:ascii="Source Sans Pro" w:hAnsi="Source Sans Pro"/>
          <w:color w:val="0D0D0D" w:themeColor="text1" w:themeTint="F2"/>
        </w:rPr>
        <w:t>Dois - A concessionária poderá, mediante prévia aprovação dos contratos pela concedente, ser autorizada a hipotecar as obras ou instalações fixas construídas na concessão e a dar de penhor ou por qualquer outra forma, onerar as instalações existentes, na medida em que tal seja necessário para lhe garantir o financiamento indispensável aos investimentos na área concessionada.</w:t>
      </w:r>
    </w:p>
    <w:p w14:paraId="57A4299E" w14:textId="77777777" w:rsidR="00D11CC1" w:rsidRPr="008572E7" w:rsidRDefault="00D11CC1" w:rsidP="00D11CC1">
      <w:pPr>
        <w:pStyle w:val="Textosimples"/>
        <w:spacing w:line="360" w:lineRule="auto"/>
        <w:ind w:left="142" w:right="-31"/>
        <w:jc w:val="both"/>
        <w:rPr>
          <w:rFonts w:ascii="Source Sans Pro" w:hAnsi="Source Sans Pro"/>
          <w:color w:val="0D0D0D" w:themeColor="text1" w:themeTint="F2"/>
        </w:rPr>
      </w:pPr>
    </w:p>
    <w:p w14:paraId="4FDD8291" w14:textId="77777777" w:rsidR="00D11CC1" w:rsidRPr="008572E7" w:rsidRDefault="00D11CC1" w:rsidP="00D11CC1">
      <w:pPr>
        <w:pStyle w:val="Textosimples"/>
        <w:spacing w:line="360" w:lineRule="auto"/>
        <w:ind w:left="142" w:right="-31"/>
        <w:jc w:val="both"/>
        <w:rPr>
          <w:rFonts w:ascii="Source Sans Pro" w:hAnsi="Source Sans Pro"/>
          <w:color w:val="0D0D0D" w:themeColor="text1" w:themeTint="F2"/>
        </w:rPr>
      </w:pPr>
      <w:r w:rsidRPr="008572E7">
        <w:rPr>
          <w:rFonts w:ascii="Source Sans Pro" w:hAnsi="Source Sans Pro"/>
          <w:color w:val="0D0D0D" w:themeColor="text1" w:themeTint="F2"/>
        </w:rPr>
        <w:t>Três – As hipotecas e garantias a que se refere o número anterior não poderão, em caso algum, constituir-se por prazo que exceda a data do termo da concessão.</w:t>
      </w:r>
    </w:p>
    <w:p w14:paraId="7FE6CB4A" w14:textId="77777777" w:rsidR="00D11CC1" w:rsidRPr="008572E7" w:rsidRDefault="00D11CC1" w:rsidP="00D11CC1">
      <w:pPr>
        <w:pStyle w:val="Textosimples"/>
        <w:spacing w:line="360" w:lineRule="auto"/>
        <w:ind w:left="142" w:right="360"/>
        <w:jc w:val="both"/>
        <w:rPr>
          <w:rFonts w:ascii="Source Sans Pro" w:hAnsi="Source Sans Pro"/>
          <w:color w:val="0D0D0D" w:themeColor="text1" w:themeTint="F2"/>
        </w:rPr>
      </w:pPr>
    </w:p>
    <w:p w14:paraId="5411D52F" w14:textId="77777777" w:rsidR="00D11CC1" w:rsidRPr="008572E7" w:rsidRDefault="00D11CC1" w:rsidP="00D11CC1">
      <w:pPr>
        <w:pStyle w:val="Textosimples"/>
        <w:spacing w:line="360" w:lineRule="auto"/>
        <w:ind w:left="142" w:right="-31"/>
        <w:jc w:val="both"/>
        <w:rPr>
          <w:rFonts w:ascii="Source Sans Pro" w:hAnsi="Source Sans Pro"/>
          <w:color w:val="0D0D0D" w:themeColor="text1" w:themeTint="F2"/>
        </w:rPr>
      </w:pPr>
      <w:r w:rsidRPr="008572E7">
        <w:rPr>
          <w:rFonts w:ascii="Source Sans Pro" w:hAnsi="Source Sans Pro"/>
          <w:color w:val="0D0D0D" w:themeColor="text1" w:themeTint="F2"/>
        </w:rPr>
        <w:t>Quatro – A concessionária poderá requerer à APA, S.A., a transmissão da sua posição contratual para terceiros, a qual poderá ser autorizada desde que, comprovadamente, estes possam garantir as exigências de idoneidade e capacidade técnica e financeira para a construção e exploração das instalações e demais obrigações inerentes a este contrato.</w:t>
      </w:r>
    </w:p>
    <w:p w14:paraId="4B2C5D4A" w14:textId="77777777" w:rsidR="00D11CC1" w:rsidRPr="00650FC8" w:rsidRDefault="00D11CC1" w:rsidP="00D11CC1">
      <w:pPr>
        <w:pStyle w:val="Textosimples"/>
        <w:spacing w:line="360" w:lineRule="auto"/>
        <w:ind w:left="142" w:right="-31"/>
        <w:jc w:val="both"/>
        <w:rPr>
          <w:rFonts w:ascii="Arial" w:hAnsi="Arial" w:cs="Arial"/>
        </w:rPr>
      </w:pPr>
    </w:p>
    <w:p w14:paraId="0003CB56" w14:textId="77777777" w:rsidR="00D11CC1" w:rsidRPr="008572E7" w:rsidRDefault="00D11CC1" w:rsidP="00D11CC1">
      <w:pPr>
        <w:pStyle w:val="Textosimples"/>
        <w:spacing w:line="360" w:lineRule="auto"/>
        <w:ind w:left="142" w:right="-31"/>
        <w:jc w:val="both"/>
        <w:rPr>
          <w:rFonts w:ascii="Source Sans Pro" w:hAnsi="Source Sans Pro"/>
          <w:color w:val="0D0D0D" w:themeColor="text1" w:themeTint="F2"/>
        </w:rPr>
      </w:pPr>
      <w:r w:rsidRPr="008572E7">
        <w:rPr>
          <w:rFonts w:ascii="Source Sans Pro" w:hAnsi="Source Sans Pro"/>
          <w:color w:val="0D0D0D" w:themeColor="text1" w:themeTint="F2"/>
        </w:rPr>
        <w:lastRenderedPageBreak/>
        <w:t xml:space="preserve">Cinco – A concessionária não pode </w:t>
      </w:r>
      <w:proofErr w:type="spellStart"/>
      <w:r w:rsidRPr="008572E7">
        <w:rPr>
          <w:rFonts w:ascii="Source Sans Pro" w:hAnsi="Source Sans Pro"/>
          <w:color w:val="0D0D0D" w:themeColor="text1" w:themeTint="F2"/>
        </w:rPr>
        <w:t>sub-concessionar</w:t>
      </w:r>
      <w:proofErr w:type="spellEnd"/>
      <w:r w:rsidRPr="008572E7">
        <w:rPr>
          <w:rFonts w:ascii="Source Sans Pro" w:hAnsi="Source Sans Pro"/>
          <w:color w:val="0D0D0D" w:themeColor="text1" w:themeTint="F2"/>
        </w:rPr>
        <w:t xml:space="preserve">, ainda que parcialmente, a área concessionada ou as instalações nela erigidas e bem assim nelas consentir a terceiros o exercício de qualquer atividade, sem a autorização prévia da APA, </w:t>
      </w:r>
      <w:proofErr w:type="gramStart"/>
      <w:r w:rsidRPr="008572E7">
        <w:rPr>
          <w:rFonts w:ascii="Source Sans Pro" w:hAnsi="Source Sans Pro"/>
          <w:color w:val="0D0D0D" w:themeColor="text1" w:themeTint="F2"/>
        </w:rPr>
        <w:t>S.A..</w:t>
      </w:r>
      <w:proofErr w:type="gramEnd"/>
    </w:p>
    <w:p w14:paraId="2C9C417D" w14:textId="77777777" w:rsidR="00D11CC1" w:rsidRDefault="00D11CC1" w:rsidP="00D11CC1">
      <w:pPr>
        <w:pStyle w:val="Textosimples"/>
        <w:spacing w:line="360" w:lineRule="auto"/>
        <w:ind w:right="360"/>
        <w:jc w:val="both"/>
        <w:rPr>
          <w:rFonts w:ascii="Arial" w:hAnsi="Arial"/>
        </w:rPr>
      </w:pPr>
    </w:p>
    <w:p w14:paraId="01892870" w14:textId="77777777" w:rsidR="00D11CC1" w:rsidRDefault="00D11CC1" w:rsidP="00D11CC1">
      <w:pPr>
        <w:pStyle w:val="Textosimples"/>
        <w:spacing w:line="360" w:lineRule="auto"/>
        <w:ind w:right="360"/>
        <w:jc w:val="both"/>
        <w:rPr>
          <w:rFonts w:ascii="Arial" w:hAnsi="Arial"/>
        </w:rPr>
      </w:pPr>
    </w:p>
    <w:p w14:paraId="05E111B1" w14:textId="77777777" w:rsidR="00D11CC1" w:rsidRPr="0070335B" w:rsidRDefault="00D11CC1" w:rsidP="0070335B">
      <w:pPr>
        <w:keepNext/>
        <w:jc w:val="center"/>
        <w:rPr>
          <w:rFonts w:ascii="Ubuntu" w:hAnsi="Ubuntu"/>
          <w:b/>
          <w:color w:val="0B76BA"/>
        </w:rPr>
      </w:pPr>
      <w:r w:rsidRPr="0070335B">
        <w:rPr>
          <w:rFonts w:ascii="Ubuntu" w:hAnsi="Ubuntu"/>
          <w:b/>
          <w:color w:val="0B76BA"/>
        </w:rPr>
        <w:t>Capítulo VI</w:t>
      </w:r>
    </w:p>
    <w:p w14:paraId="26706997" w14:textId="77777777" w:rsidR="00D11CC1" w:rsidRPr="0070335B" w:rsidRDefault="00D11CC1" w:rsidP="0070335B">
      <w:pPr>
        <w:keepNext/>
        <w:jc w:val="center"/>
        <w:rPr>
          <w:rFonts w:ascii="Ubuntu" w:hAnsi="Ubuntu"/>
          <w:b/>
          <w:color w:val="0B76BA"/>
        </w:rPr>
      </w:pPr>
      <w:r w:rsidRPr="0070335B">
        <w:rPr>
          <w:rFonts w:ascii="Ubuntu" w:hAnsi="Ubuntu"/>
          <w:b/>
          <w:color w:val="0B76BA"/>
        </w:rPr>
        <w:t>Reversão</w:t>
      </w:r>
    </w:p>
    <w:p w14:paraId="418F889D" w14:textId="77777777" w:rsidR="00D11CC1" w:rsidRPr="0070335B" w:rsidRDefault="00D11CC1" w:rsidP="0070335B">
      <w:pPr>
        <w:keepNext/>
        <w:jc w:val="center"/>
        <w:rPr>
          <w:rFonts w:ascii="Ubuntu" w:hAnsi="Ubuntu"/>
          <w:b/>
          <w:color w:val="0B76BA"/>
        </w:rPr>
      </w:pPr>
    </w:p>
    <w:p w14:paraId="3A78BB2A" w14:textId="77777777" w:rsidR="00D11CC1" w:rsidRPr="0070335B" w:rsidRDefault="00D11CC1" w:rsidP="0070335B">
      <w:pPr>
        <w:keepNext/>
        <w:jc w:val="center"/>
        <w:rPr>
          <w:rFonts w:ascii="Ubuntu" w:hAnsi="Ubuntu"/>
          <w:b/>
          <w:color w:val="0B76BA"/>
        </w:rPr>
      </w:pPr>
      <w:r w:rsidRPr="0070335B">
        <w:rPr>
          <w:rFonts w:ascii="Ubuntu" w:hAnsi="Ubuntu"/>
          <w:b/>
          <w:color w:val="0B76BA"/>
        </w:rPr>
        <w:t>Cláusula Décima-terceira</w:t>
      </w:r>
    </w:p>
    <w:p w14:paraId="44B102B7" w14:textId="77777777" w:rsidR="00D11CC1" w:rsidRDefault="00D11CC1" w:rsidP="00D11CC1">
      <w:pPr>
        <w:pStyle w:val="Textosimples"/>
        <w:spacing w:line="360" w:lineRule="auto"/>
        <w:ind w:left="142" w:right="360"/>
        <w:jc w:val="both"/>
        <w:rPr>
          <w:rFonts w:ascii="Arial" w:hAnsi="Arial"/>
        </w:rPr>
      </w:pPr>
    </w:p>
    <w:p w14:paraId="55C1F2C2" w14:textId="77777777" w:rsidR="00D11CC1" w:rsidRPr="008572E7" w:rsidRDefault="00D11CC1" w:rsidP="00D11CC1">
      <w:pPr>
        <w:pStyle w:val="Textosimples"/>
        <w:spacing w:line="360" w:lineRule="auto"/>
        <w:ind w:left="142" w:right="360"/>
        <w:jc w:val="both"/>
        <w:rPr>
          <w:rFonts w:ascii="Source Sans Pro" w:hAnsi="Source Sans Pro"/>
          <w:color w:val="0D0D0D" w:themeColor="text1" w:themeTint="F2"/>
        </w:rPr>
      </w:pPr>
      <w:r w:rsidRPr="008572E7">
        <w:rPr>
          <w:rFonts w:ascii="Source Sans Pro" w:hAnsi="Source Sans Pro"/>
          <w:color w:val="0D0D0D" w:themeColor="text1" w:themeTint="F2"/>
        </w:rPr>
        <w:t>Um – No termo da concessão revertem gratuita e automaticamente para a APA, S.A., todas as obras e instalações fixas que integram a concessão, obrigando-se a concessionária a entregá-las em bom estado de conservação, sem prejuízo do normal desgaste do seu uso, e livres de ónus ou encargos.</w:t>
      </w:r>
    </w:p>
    <w:p w14:paraId="0C8AD2DF" w14:textId="77777777" w:rsidR="00D11CC1" w:rsidRPr="008572E7" w:rsidRDefault="00D11CC1" w:rsidP="00D11CC1">
      <w:pPr>
        <w:pStyle w:val="Textosimples"/>
        <w:spacing w:line="360" w:lineRule="auto"/>
        <w:ind w:left="142" w:right="360"/>
        <w:jc w:val="both"/>
        <w:rPr>
          <w:rFonts w:ascii="Source Sans Pro" w:hAnsi="Source Sans Pro"/>
          <w:color w:val="0D0D0D" w:themeColor="text1" w:themeTint="F2"/>
        </w:rPr>
      </w:pPr>
    </w:p>
    <w:p w14:paraId="44C8790C" w14:textId="77777777" w:rsidR="00D11CC1" w:rsidRPr="008572E7" w:rsidRDefault="00D11CC1" w:rsidP="00D11CC1">
      <w:pPr>
        <w:pStyle w:val="Textosimples"/>
        <w:spacing w:line="360" w:lineRule="auto"/>
        <w:ind w:left="142" w:right="360"/>
        <w:jc w:val="both"/>
        <w:rPr>
          <w:rFonts w:ascii="Source Sans Pro" w:hAnsi="Source Sans Pro"/>
          <w:color w:val="0D0D0D" w:themeColor="text1" w:themeTint="F2"/>
        </w:rPr>
      </w:pPr>
      <w:r w:rsidRPr="008572E7">
        <w:rPr>
          <w:rFonts w:ascii="Source Sans Pro" w:hAnsi="Source Sans Pro"/>
          <w:color w:val="0D0D0D" w:themeColor="text1" w:themeTint="F2"/>
        </w:rPr>
        <w:t>Dois – A reversão ocorrerá sem qualquer formalidade que não seja uma vistoria para a qual será convocado um representante da concessionária.</w:t>
      </w:r>
    </w:p>
    <w:p w14:paraId="59D89880" w14:textId="77777777" w:rsidR="00D11CC1" w:rsidRPr="008572E7" w:rsidRDefault="00D11CC1" w:rsidP="00D11CC1">
      <w:pPr>
        <w:pStyle w:val="Textosimples"/>
        <w:spacing w:line="360" w:lineRule="auto"/>
        <w:ind w:left="142" w:right="360"/>
        <w:jc w:val="both"/>
        <w:rPr>
          <w:rFonts w:ascii="Source Sans Pro" w:hAnsi="Source Sans Pro"/>
          <w:color w:val="0D0D0D" w:themeColor="text1" w:themeTint="F2"/>
        </w:rPr>
      </w:pPr>
    </w:p>
    <w:p w14:paraId="655F49DA" w14:textId="713C4CE5" w:rsidR="00D11CC1" w:rsidRPr="008572E7" w:rsidRDefault="00D11CC1" w:rsidP="00D11CC1">
      <w:pPr>
        <w:pStyle w:val="Textosimples"/>
        <w:spacing w:line="360" w:lineRule="auto"/>
        <w:ind w:left="142" w:right="360"/>
        <w:jc w:val="both"/>
        <w:rPr>
          <w:rFonts w:ascii="Source Sans Pro" w:hAnsi="Source Sans Pro"/>
          <w:color w:val="0D0D0D" w:themeColor="text1" w:themeTint="F2"/>
        </w:rPr>
      </w:pPr>
      <w:r w:rsidRPr="008572E7">
        <w:rPr>
          <w:rFonts w:ascii="Source Sans Pro" w:hAnsi="Source Sans Pro"/>
          <w:color w:val="0D0D0D" w:themeColor="text1" w:themeTint="F2"/>
        </w:rPr>
        <w:t>Três – Do auto de vistoria deverá constar o inventário das obras e instalações fixas afetas à concessão, assim como a descrição do seu estado de conservação.</w:t>
      </w:r>
    </w:p>
    <w:p w14:paraId="13A12ADB" w14:textId="77777777" w:rsidR="00D11CC1" w:rsidRDefault="00D11CC1" w:rsidP="00D11CC1">
      <w:pPr>
        <w:pStyle w:val="Textosimples"/>
        <w:spacing w:line="360" w:lineRule="auto"/>
        <w:ind w:right="360"/>
        <w:jc w:val="both"/>
        <w:rPr>
          <w:rFonts w:ascii="Arial" w:hAnsi="Arial"/>
        </w:rPr>
      </w:pPr>
    </w:p>
    <w:p w14:paraId="28F5D44C" w14:textId="77777777" w:rsidR="00D11CC1" w:rsidRPr="00F4080B" w:rsidRDefault="00D11CC1" w:rsidP="00D11CC1">
      <w:pPr>
        <w:pStyle w:val="Textosimples"/>
        <w:spacing w:line="360" w:lineRule="auto"/>
        <w:ind w:left="142" w:right="360"/>
        <w:jc w:val="both"/>
        <w:rPr>
          <w:rFonts w:ascii="Arial" w:hAnsi="Arial"/>
        </w:rPr>
      </w:pPr>
    </w:p>
    <w:p w14:paraId="79DE3F0C" w14:textId="77777777" w:rsidR="00D11CC1" w:rsidRPr="0070335B" w:rsidRDefault="00D11CC1" w:rsidP="0070335B">
      <w:pPr>
        <w:keepNext/>
        <w:jc w:val="center"/>
        <w:rPr>
          <w:rFonts w:ascii="Ubuntu" w:hAnsi="Ubuntu"/>
          <w:b/>
          <w:color w:val="0B76BA"/>
        </w:rPr>
      </w:pPr>
      <w:r w:rsidRPr="0070335B">
        <w:rPr>
          <w:rFonts w:ascii="Ubuntu" w:hAnsi="Ubuntu"/>
          <w:b/>
          <w:color w:val="0B76BA"/>
        </w:rPr>
        <w:t>Capítulo VII</w:t>
      </w:r>
    </w:p>
    <w:p w14:paraId="5E25AE96" w14:textId="77777777" w:rsidR="00D11CC1" w:rsidRPr="0070335B" w:rsidRDefault="00D11CC1" w:rsidP="0070335B">
      <w:pPr>
        <w:keepNext/>
        <w:jc w:val="center"/>
        <w:rPr>
          <w:rFonts w:ascii="Ubuntu" w:hAnsi="Ubuntu"/>
          <w:b/>
          <w:color w:val="0B76BA"/>
        </w:rPr>
      </w:pPr>
      <w:r w:rsidRPr="0070335B">
        <w:rPr>
          <w:rFonts w:ascii="Ubuntu" w:hAnsi="Ubuntu"/>
          <w:b/>
          <w:color w:val="0B76BA"/>
        </w:rPr>
        <w:t>Legislação aplicável</w:t>
      </w:r>
    </w:p>
    <w:p w14:paraId="66A79AD0" w14:textId="77777777" w:rsidR="00D11CC1" w:rsidRPr="0070335B" w:rsidRDefault="00D11CC1" w:rsidP="0070335B">
      <w:pPr>
        <w:keepNext/>
        <w:jc w:val="center"/>
        <w:rPr>
          <w:rFonts w:ascii="Ubuntu" w:hAnsi="Ubuntu"/>
          <w:b/>
          <w:color w:val="0B76BA"/>
        </w:rPr>
      </w:pPr>
    </w:p>
    <w:p w14:paraId="46EB1419" w14:textId="77777777" w:rsidR="00D11CC1" w:rsidRPr="0070335B" w:rsidRDefault="00D11CC1" w:rsidP="0070335B">
      <w:pPr>
        <w:keepNext/>
        <w:jc w:val="center"/>
        <w:rPr>
          <w:rFonts w:ascii="Ubuntu" w:hAnsi="Ubuntu"/>
          <w:b/>
          <w:color w:val="0B76BA"/>
        </w:rPr>
      </w:pPr>
      <w:r w:rsidRPr="0070335B">
        <w:rPr>
          <w:rFonts w:ascii="Ubuntu" w:hAnsi="Ubuntu"/>
          <w:b/>
          <w:color w:val="0B76BA"/>
        </w:rPr>
        <w:t>Cláusula Décima-quarta</w:t>
      </w:r>
    </w:p>
    <w:p w14:paraId="436EEA8F" w14:textId="77777777" w:rsidR="00D11CC1" w:rsidRDefault="00D11CC1" w:rsidP="00D11CC1">
      <w:pPr>
        <w:pStyle w:val="Textosimples"/>
        <w:spacing w:line="360" w:lineRule="auto"/>
        <w:ind w:left="142" w:right="360"/>
        <w:jc w:val="center"/>
        <w:rPr>
          <w:rFonts w:ascii="Arial" w:hAnsi="Arial"/>
        </w:rPr>
      </w:pPr>
    </w:p>
    <w:p w14:paraId="112943DF" w14:textId="77777777" w:rsidR="00D11CC1" w:rsidRPr="008572E7" w:rsidRDefault="00D11CC1" w:rsidP="00D11CC1">
      <w:pPr>
        <w:pStyle w:val="Textosimples"/>
        <w:spacing w:line="360" w:lineRule="auto"/>
        <w:ind w:left="142" w:right="360"/>
        <w:jc w:val="both"/>
        <w:rPr>
          <w:rFonts w:ascii="Source Sans Pro" w:hAnsi="Source Sans Pro"/>
          <w:color w:val="0D0D0D" w:themeColor="text1" w:themeTint="F2"/>
        </w:rPr>
      </w:pPr>
      <w:r w:rsidRPr="008572E7">
        <w:rPr>
          <w:rFonts w:ascii="Source Sans Pro" w:hAnsi="Source Sans Pro"/>
          <w:color w:val="0D0D0D" w:themeColor="text1" w:themeTint="F2"/>
        </w:rPr>
        <w:t>O presente contrato fica sujeito à lei portuguesa.</w:t>
      </w:r>
    </w:p>
    <w:p w14:paraId="771D8645" w14:textId="77777777" w:rsidR="00D11CC1" w:rsidRDefault="00D11CC1" w:rsidP="00D11CC1">
      <w:pPr>
        <w:pStyle w:val="Textosimples"/>
        <w:spacing w:line="360" w:lineRule="auto"/>
        <w:ind w:left="142" w:right="360"/>
        <w:rPr>
          <w:rFonts w:ascii="Arial" w:hAnsi="Arial"/>
        </w:rPr>
      </w:pPr>
    </w:p>
    <w:p w14:paraId="42B4F11D" w14:textId="77777777" w:rsidR="00D11CC1" w:rsidRDefault="00D11CC1" w:rsidP="00D11CC1">
      <w:pPr>
        <w:pStyle w:val="Textosimples"/>
        <w:spacing w:line="360" w:lineRule="auto"/>
        <w:ind w:left="142" w:right="360"/>
        <w:jc w:val="both"/>
        <w:rPr>
          <w:rFonts w:ascii="Arial" w:hAnsi="Arial"/>
        </w:rPr>
      </w:pPr>
    </w:p>
    <w:p w14:paraId="3292BCAE" w14:textId="77777777" w:rsidR="00D11CC1" w:rsidRPr="0070335B" w:rsidRDefault="00D11CC1" w:rsidP="0070335B">
      <w:pPr>
        <w:keepNext/>
        <w:jc w:val="center"/>
        <w:rPr>
          <w:rFonts w:ascii="Ubuntu" w:hAnsi="Ubuntu"/>
          <w:b/>
          <w:color w:val="0B76BA"/>
        </w:rPr>
      </w:pPr>
      <w:r w:rsidRPr="0070335B">
        <w:rPr>
          <w:rFonts w:ascii="Ubuntu" w:hAnsi="Ubuntu"/>
          <w:b/>
          <w:color w:val="0B76BA"/>
        </w:rPr>
        <w:t>Capítulo VIII</w:t>
      </w:r>
    </w:p>
    <w:p w14:paraId="425D1C34" w14:textId="77777777" w:rsidR="00D11CC1" w:rsidRPr="0070335B" w:rsidRDefault="00D11CC1" w:rsidP="0070335B">
      <w:pPr>
        <w:keepNext/>
        <w:jc w:val="center"/>
        <w:rPr>
          <w:rFonts w:ascii="Ubuntu" w:hAnsi="Ubuntu"/>
          <w:b/>
          <w:color w:val="0B76BA"/>
        </w:rPr>
      </w:pPr>
      <w:r w:rsidRPr="0070335B">
        <w:rPr>
          <w:rFonts w:ascii="Ubuntu" w:hAnsi="Ubuntu"/>
          <w:b/>
          <w:color w:val="0B76BA"/>
        </w:rPr>
        <w:t>Arbitragem</w:t>
      </w:r>
    </w:p>
    <w:p w14:paraId="090FCB30" w14:textId="77777777" w:rsidR="00D11CC1" w:rsidRPr="0070335B" w:rsidRDefault="00D11CC1" w:rsidP="0070335B">
      <w:pPr>
        <w:keepNext/>
        <w:jc w:val="center"/>
        <w:rPr>
          <w:rFonts w:ascii="Ubuntu" w:hAnsi="Ubuntu"/>
          <w:b/>
          <w:color w:val="0B76BA"/>
        </w:rPr>
      </w:pPr>
    </w:p>
    <w:p w14:paraId="3DF2B12D" w14:textId="77777777" w:rsidR="00D11CC1" w:rsidRPr="0070335B" w:rsidRDefault="00D11CC1" w:rsidP="0070335B">
      <w:pPr>
        <w:keepNext/>
        <w:jc w:val="center"/>
        <w:rPr>
          <w:rFonts w:ascii="Ubuntu" w:hAnsi="Ubuntu"/>
          <w:b/>
          <w:color w:val="0B76BA"/>
        </w:rPr>
      </w:pPr>
      <w:r w:rsidRPr="0070335B">
        <w:rPr>
          <w:rFonts w:ascii="Ubuntu" w:hAnsi="Ubuntu"/>
          <w:b/>
          <w:color w:val="0B76BA"/>
        </w:rPr>
        <w:t>Cláusula Décima-quinta</w:t>
      </w:r>
    </w:p>
    <w:p w14:paraId="2283E2CB" w14:textId="77777777" w:rsidR="00D11CC1" w:rsidRDefault="00D11CC1" w:rsidP="00D11CC1">
      <w:pPr>
        <w:pStyle w:val="Textosimples"/>
        <w:spacing w:line="360" w:lineRule="auto"/>
        <w:ind w:left="142" w:right="360"/>
        <w:jc w:val="both"/>
        <w:outlineLvl w:val="0"/>
        <w:rPr>
          <w:rFonts w:ascii="Arial" w:hAnsi="Arial"/>
        </w:rPr>
      </w:pPr>
    </w:p>
    <w:p w14:paraId="38A03840" w14:textId="77777777" w:rsidR="00D11CC1" w:rsidRPr="008572E7" w:rsidRDefault="00D11CC1" w:rsidP="00D11CC1">
      <w:pPr>
        <w:pStyle w:val="Textosimples"/>
        <w:spacing w:line="360" w:lineRule="auto"/>
        <w:ind w:left="142" w:right="360"/>
        <w:jc w:val="both"/>
        <w:rPr>
          <w:rFonts w:ascii="Source Sans Pro" w:hAnsi="Source Sans Pro"/>
          <w:color w:val="0D0D0D" w:themeColor="text1" w:themeTint="F2"/>
        </w:rPr>
      </w:pPr>
      <w:r w:rsidRPr="008572E7">
        <w:rPr>
          <w:rFonts w:ascii="Source Sans Pro" w:hAnsi="Source Sans Pro"/>
          <w:color w:val="0D0D0D" w:themeColor="text1" w:themeTint="F2"/>
        </w:rPr>
        <w:t>Qualquer diferendo que se suscite entre a APA, S.A. e a concessionária quanto à interpretação e execução do presente contrato poderá ser resolvido com recurso à arbitragem voluntária, mediante acordo entre as partes.</w:t>
      </w:r>
    </w:p>
    <w:p w14:paraId="759AB30F" w14:textId="5CE2C6C8" w:rsidR="00D11CC1" w:rsidRDefault="00D11CC1" w:rsidP="00D11CC1">
      <w:pPr>
        <w:pStyle w:val="Textosimples"/>
        <w:spacing w:line="360" w:lineRule="auto"/>
        <w:ind w:left="142" w:right="360"/>
        <w:jc w:val="both"/>
        <w:rPr>
          <w:rFonts w:ascii="Arial" w:hAnsi="Arial"/>
        </w:rPr>
      </w:pPr>
    </w:p>
    <w:p w14:paraId="02F0DD7F" w14:textId="77777777" w:rsidR="0070335B" w:rsidRDefault="0070335B" w:rsidP="00D11CC1">
      <w:pPr>
        <w:pStyle w:val="Textosimples"/>
        <w:spacing w:line="360" w:lineRule="auto"/>
        <w:ind w:left="142" w:right="360"/>
        <w:jc w:val="both"/>
        <w:rPr>
          <w:rFonts w:ascii="Arial" w:hAnsi="Arial"/>
        </w:rPr>
      </w:pPr>
    </w:p>
    <w:p w14:paraId="4AD42F0C" w14:textId="77777777" w:rsidR="00D11CC1" w:rsidRDefault="00D11CC1" w:rsidP="00D11CC1">
      <w:pPr>
        <w:pStyle w:val="Textosimples"/>
        <w:spacing w:line="360" w:lineRule="auto"/>
        <w:ind w:left="142" w:right="360"/>
        <w:jc w:val="both"/>
        <w:rPr>
          <w:rFonts w:ascii="Arial" w:hAnsi="Arial"/>
        </w:rPr>
      </w:pPr>
    </w:p>
    <w:p w14:paraId="491DCF14" w14:textId="77777777" w:rsidR="00D11CC1" w:rsidRPr="0070335B" w:rsidRDefault="00D11CC1" w:rsidP="0070335B">
      <w:pPr>
        <w:keepNext/>
        <w:jc w:val="center"/>
        <w:rPr>
          <w:rFonts w:ascii="Ubuntu" w:hAnsi="Ubuntu"/>
          <w:b/>
          <w:color w:val="0B76BA"/>
        </w:rPr>
      </w:pPr>
      <w:r w:rsidRPr="0070335B">
        <w:rPr>
          <w:rFonts w:ascii="Ubuntu" w:hAnsi="Ubuntu"/>
          <w:b/>
          <w:color w:val="0B76BA"/>
        </w:rPr>
        <w:lastRenderedPageBreak/>
        <w:t>Capítulo IX</w:t>
      </w:r>
    </w:p>
    <w:p w14:paraId="179E0570" w14:textId="77777777" w:rsidR="00D11CC1" w:rsidRPr="0070335B" w:rsidRDefault="00D11CC1" w:rsidP="0070335B">
      <w:pPr>
        <w:keepNext/>
        <w:jc w:val="center"/>
        <w:rPr>
          <w:rFonts w:ascii="Ubuntu" w:hAnsi="Ubuntu"/>
          <w:b/>
          <w:color w:val="0B76BA"/>
        </w:rPr>
      </w:pPr>
      <w:r w:rsidRPr="0070335B">
        <w:rPr>
          <w:rFonts w:ascii="Ubuntu" w:hAnsi="Ubuntu"/>
          <w:b/>
          <w:color w:val="0B76BA"/>
        </w:rPr>
        <w:t>Tribunal Competente</w:t>
      </w:r>
    </w:p>
    <w:p w14:paraId="244364FE" w14:textId="77777777" w:rsidR="00D11CC1" w:rsidRPr="0070335B" w:rsidRDefault="00D11CC1" w:rsidP="0070335B">
      <w:pPr>
        <w:keepNext/>
        <w:jc w:val="center"/>
        <w:rPr>
          <w:rFonts w:ascii="Ubuntu" w:hAnsi="Ubuntu"/>
          <w:b/>
          <w:color w:val="0B76BA"/>
        </w:rPr>
      </w:pPr>
    </w:p>
    <w:p w14:paraId="48862CCE" w14:textId="77777777" w:rsidR="00D11CC1" w:rsidRPr="0070335B" w:rsidRDefault="00D11CC1" w:rsidP="0070335B">
      <w:pPr>
        <w:keepNext/>
        <w:jc w:val="center"/>
        <w:rPr>
          <w:rFonts w:ascii="Ubuntu" w:hAnsi="Ubuntu"/>
          <w:b/>
          <w:color w:val="0B76BA"/>
        </w:rPr>
      </w:pPr>
      <w:r w:rsidRPr="0070335B">
        <w:rPr>
          <w:rFonts w:ascii="Ubuntu" w:hAnsi="Ubuntu"/>
          <w:b/>
          <w:color w:val="0B76BA"/>
        </w:rPr>
        <w:t>Cláusula Décima-sexta</w:t>
      </w:r>
    </w:p>
    <w:p w14:paraId="5E71AE14" w14:textId="77777777" w:rsidR="00D11CC1" w:rsidRDefault="00D11CC1" w:rsidP="00D11CC1">
      <w:pPr>
        <w:pStyle w:val="Textosimples"/>
        <w:spacing w:line="360" w:lineRule="auto"/>
        <w:ind w:left="142" w:right="360"/>
        <w:jc w:val="center"/>
        <w:outlineLvl w:val="0"/>
        <w:rPr>
          <w:rFonts w:ascii="Arial" w:hAnsi="Arial"/>
          <w:b/>
        </w:rPr>
      </w:pPr>
    </w:p>
    <w:p w14:paraId="4A302DE6" w14:textId="77777777" w:rsidR="00D11CC1" w:rsidRPr="008572E7" w:rsidRDefault="00D11CC1" w:rsidP="008572E7">
      <w:pPr>
        <w:spacing w:line="360" w:lineRule="auto"/>
        <w:ind w:right="360"/>
        <w:jc w:val="both"/>
        <w:rPr>
          <w:rFonts w:ascii="Source Sans Pro" w:hAnsi="Source Sans Pro"/>
          <w:color w:val="0D0D0D" w:themeColor="text1" w:themeTint="F2"/>
        </w:rPr>
      </w:pPr>
      <w:r w:rsidRPr="008572E7">
        <w:rPr>
          <w:rFonts w:ascii="Source Sans Pro" w:hAnsi="Source Sans Pro"/>
          <w:color w:val="0D0D0D" w:themeColor="text1" w:themeTint="F2"/>
        </w:rPr>
        <w:t>Os litígios emergentes da Concessão serão resolvidos pelos tribunais competentes em razão da sede da APA, S.A., com exclusão de quaisquer outros, sem prejuízo do disposto na cláusula anterior.</w:t>
      </w:r>
    </w:p>
    <w:p w14:paraId="355DBB54" w14:textId="77777777" w:rsidR="00D11CC1" w:rsidRPr="008572E7" w:rsidRDefault="00D11CC1" w:rsidP="00D11CC1">
      <w:pPr>
        <w:pStyle w:val="Textosimples"/>
        <w:spacing w:line="360" w:lineRule="auto"/>
        <w:ind w:right="-58"/>
        <w:jc w:val="both"/>
        <w:outlineLvl w:val="0"/>
        <w:rPr>
          <w:rFonts w:ascii="Source Sans Pro" w:hAnsi="Source Sans Pro"/>
          <w:color w:val="0D0D0D" w:themeColor="text1" w:themeTint="F2"/>
        </w:rPr>
      </w:pPr>
    </w:p>
    <w:p w14:paraId="67E85922" w14:textId="77777777" w:rsidR="00D11CC1" w:rsidRPr="008572E7" w:rsidRDefault="00D11CC1" w:rsidP="00D11CC1">
      <w:pPr>
        <w:pStyle w:val="Textosimples"/>
        <w:spacing w:line="360" w:lineRule="auto"/>
        <w:ind w:right="-58"/>
        <w:jc w:val="both"/>
        <w:outlineLvl w:val="0"/>
        <w:rPr>
          <w:rFonts w:ascii="Source Sans Pro" w:hAnsi="Source Sans Pro"/>
          <w:color w:val="0D0D0D" w:themeColor="text1" w:themeTint="F2"/>
        </w:rPr>
      </w:pPr>
    </w:p>
    <w:p w14:paraId="57B06277" w14:textId="3A56CF73" w:rsidR="00D11CC1" w:rsidRPr="008572E7" w:rsidRDefault="00D11CC1" w:rsidP="00D11CC1">
      <w:pPr>
        <w:pStyle w:val="Textosimples"/>
        <w:spacing w:line="360" w:lineRule="auto"/>
        <w:ind w:right="-58"/>
        <w:jc w:val="both"/>
        <w:outlineLvl w:val="0"/>
        <w:rPr>
          <w:rFonts w:ascii="Source Sans Pro" w:hAnsi="Source Sans Pro"/>
          <w:color w:val="0D0D0D" w:themeColor="text1" w:themeTint="F2"/>
        </w:rPr>
      </w:pPr>
      <w:r w:rsidRPr="008572E7">
        <w:rPr>
          <w:rFonts w:ascii="Source Sans Pro" w:hAnsi="Source Sans Pro"/>
          <w:color w:val="0D0D0D" w:themeColor="text1" w:themeTint="F2"/>
        </w:rPr>
        <w:t>Neste ato foram presentes os seguintes documentos que ficam a fazer parte integrante deste contrato:</w:t>
      </w:r>
    </w:p>
    <w:p w14:paraId="24BE4566" w14:textId="77777777" w:rsidR="00D11CC1" w:rsidRPr="008572E7" w:rsidRDefault="00D11CC1" w:rsidP="00D11CC1">
      <w:pPr>
        <w:pStyle w:val="Textosimples"/>
        <w:spacing w:line="360" w:lineRule="auto"/>
        <w:ind w:right="-58"/>
        <w:jc w:val="both"/>
        <w:outlineLvl w:val="0"/>
        <w:rPr>
          <w:rFonts w:ascii="Source Sans Pro" w:hAnsi="Source Sans Pro"/>
          <w:color w:val="0D0D0D" w:themeColor="text1" w:themeTint="F2"/>
        </w:rPr>
      </w:pPr>
    </w:p>
    <w:p w14:paraId="32792F8D" w14:textId="77777777" w:rsidR="00D11CC1" w:rsidRPr="008572E7" w:rsidRDefault="00D11CC1" w:rsidP="00B90C4C">
      <w:pPr>
        <w:pStyle w:val="Textosimples"/>
        <w:numPr>
          <w:ilvl w:val="0"/>
          <w:numId w:val="2"/>
        </w:numPr>
        <w:tabs>
          <w:tab w:val="clear" w:pos="420"/>
          <w:tab w:val="num" w:pos="851"/>
        </w:tabs>
        <w:spacing w:line="360" w:lineRule="auto"/>
        <w:ind w:left="851" w:right="-58" w:hanging="426"/>
        <w:jc w:val="both"/>
        <w:rPr>
          <w:rFonts w:ascii="Source Sans Pro" w:hAnsi="Source Sans Pro"/>
          <w:color w:val="0D0D0D" w:themeColor="text1" w:themeTint="F2"/>
        </w:rPr>
      </w:pPr>
      <w:r w:rsidRPr="008572E7">
        <w:rPr>
          <w:rFonts w:ascii="Source Sans Pro" w:hAnsi="Source Sans Pro"/>
          <w:color w:val="0D0D0D" w:themeColor="text1" w:themeTint="F2"/>
        </w:rPr>
        <w:t>Certidão de registo comercial da ……………………………</w:t>
      </w:r>
      <w:proofErr w:type="gramStart"/>
      <w:r w:rsidRPr="008572E7">
        <w:rPr>
          <w:rFonts w:ascii="Source Sans Pro" w:hAnsi="Source Sans Pro"/>
          <w:color w:val="0D0D0D" w:themeColor="text1" w:themeTint="F2"/>
        </w:rPr>
        <w:t>…….</w:t>
      </w:r>
      <w:proofErr w:type="gramEnd"/>
      <w:r w:rsidRPr="008572E7">
        <w:rPr>
          <w:rFonts w:ascii="Source Sans Pro" w:hAnsi="Source Sans Pro"/>
          <w:color w:val="0D0D0D" w:themeColor="text1" w:themeTint="F2"/>
        </w:rPr>
        <w:t>,;</w:t>
      </w:r>
    </w:p>
    <w:p w14:paraId="6E21F15D" w14:textId="77777777" w:rsidR="00D11CC1" w:rsidRPr="008572E7" w:rsidRDefault="00D11CC1" w:rsidP="00B90C4C">
      <w:pPr>
        <w:pStyle w:val="Textosimples"/>
        <w:numPr>
          <w:ilvl w:val="0"/>
          <w:numId w:val="2"/>
        </w:numPr>
        <w:tabs>
          <w:tab w:val="clear" w:pos="420"/>
          <w:tab w:val="num" w:pos="851"/>
        </w:tabs>
        <w:spacing w:line="360" w:lineRule="auto"/>
        <w:ind w:left="851" w:right="-58" w:hanging="426"/>
        <w:jc w:val="both"/>
        <w:rPr>
          <w:rFonts w:ascii="Source Sans Pro" w:hAnsi="Source Sans Pro"/>
          <w:color w:val="0D0D0D" w:themeColor="text1" w:themeTint="F2"/>
        </w:rPr>
      </w:pPr>
      <w:r w:rsidRPr="008572E7">
        <w:rPr>
          <w:rFonts w:ascii="Source Sans Pro" w:hAnsi="Source Sans Pro"/>
          <w:color w:val="0D0D0D" w:themeColor="text1" w:themeTint="F2"/>
        </w:rPr>
        <w:t>Planta de localização da área concessionada, devidamente demarcada;</w:t>
      </w:r>
    </w:p>
    <w:p w14:paraId="27355F05" w14:textId="77777777" w:rsidR="00D11CC1" w:rsidRPr="008572E7" w:rsidRDefault="00D11CC1" w:rsidP="00B90C4C">
      <w:pPr>
        <w:pStyle w:val="Textosimples"/>
        <w:numPr>
          <w:ilvl w:val="0"/>
          <w:numId w:val="2"/>
        </w:numPr>
        <w:tabs>
          <w:tab w:val="clear" w:pos="420"/>
          <w:tab w:val="num" w:pos="851"/>
        </w:tabs>
        <w:spacing w:line="360" w:lineRule="auto"/>
        <w:ind w:left="851" w:right="-58" w:hanging="426"/>
        <w:jc w:val="both"/>
        <w:rPr>
          <w:rFonts w:ascii="Source Sans Pro" w:hAnsi="Source Sans Pro"/>
          <w:color w:val="0D0D0D" w:themeColor="text1" w:themeTint="F2"/>
        </w:rPr>
      </w:pPr>
      <w:r w:rsidRPr="008572E7">
        <w:rPr>
          <w:rFonts w:ascii="Source Sans Pro" w:hAnsi="Source Sans Pro"/>
          <w:color w:val="0D0D0D" w:themeColor="text1" w:themeTint="F2"/>
        </w:rPr>
        <w:t>Estudo de Viabilidade Económico Financeira da concessão.</w:t>
      </w:r>
    </w:p>
    <w:p w14:paraId="458AFB63" w14:textId="77777777" w:rsidR="00D11CC1" w:rsidRPr="008572E7" w:rsidRDefault="00D11CC1" w:rsidP="00D11CC1">
      <w:pPr>
        <w:pStyle w:val="Textosimples"/>
        <w:spacing w:line="360" w:lineRule="auto"/>
        <w:ind w:right="-58"/>
        <w:jc w:val="both"/>
        <w:rPr>
          <w:rFonts w:ascii="Source Sans Pro" w:hAnsi="Source Sans Pro"/>
          <w:color w:val="0D0D0D" w:themeColor="text1" w:themeTint="F2"/>
        </w:rPr>
      </w:pPr>
    </w:p>
    <w:p w14:paraId="7FDAE41F" w14:textId="77777777" w:rsidR="00D11CC1" w:rsidRPr="008572E7" w:rsidRDefault="00D11CC1" w:rsidP="00D11CC1">
      <w:pPr>
        <w:pStyle w:val="Textosimples"/>
        <w:spacing w:line="360" w:lineRule="auto"/>
        <w:ind w:right="-58"/>
        <w:jc w:val="both"/>
        <w:rPr>
          <w:rFonts w:ascii="Source Sans Pro" w:hAnsi="Source Sans Pro"/>
          <w:color w:val="0D0D0D" w:themeColor="text1" w:themeTint="F2"/>
        </w:rPr>
      </w:pPr>
    </w:p>
    <w:p w14:paraId="0B6E6D54" w14:textId="2F613F07" w:rsidR="00D11CC1" w:rsidRPr="008572E7" w:rsidRDefault="00D11CC1" w:rsidP="00D11CC1">
      <w:pPr>
        <w:pStyle w:val="Textosimples"/>
        <w:spacing w:line="360" w:lineRule="auto"/>
        <w:ind w:right="-58"/>
        <w:jc w:val="both"/>
        <w:rPr>
          <w:rFonts w:ascii="Source Sans Pro" w:hAnsi="Source Sans Pro"/>
          <w:color w:val="0D0D0D" w:themeColor="text1" w:themeTint="F2"/>
        </w:rPr>
      </w:pPr>
      <w:r w:rsidRPr="008572E7">
        <w:rPr>
          <w:rFonts w:ascii="Source Sans Pro" w:hAnsi="Source Sans Pro"/>
          <w:color w:val="0D0D0D" w:themeColor="text1" w:themeTint="F2"/>
        </w:rPr>
        <w:t>O presente contrato, encontra-se escrito em ……. folhas, devidamente numeradas e rubricadas à exceção da última que contém assinaturas.</w:t>
      </w:r>
    </w:p>
    <w:p w14:paraId="2664F0EE" w14:textId="77777777" w:rsidR="00D11CC1" w:rsidRPr="008572E7" w:rsidRDefault="00D11CC1" w:rsidP="00D11CC1">
      <w:pPr>
        <w:pStyle w:val="Textosimples"/>
        <w:spacing w:line="360" w:lineRule="auto"/>
        <w:ind w:right="-58"/>
        <w:jc w:val="both"/>
        <w:rPr>
          <w:rFonts w:ascii="Source Sans Pro" w:hAnsi="Source Sans Pro"/>
          <w:color w:val="0D0D0D" w:themeColor="text1" w:themeTint="F2"/>
        </w:rPr>
      </w:pPr>
    </w:p>
    <w:p w14:paraId="097BA3E5" w14:textId="59AE3871" w:rsidR="00D11CC1" w:rsidRPr="008572E7" w:rsidRDefault="00194B66" w:rsidP="00D11CC1">
      <w:pPr>
        <w:pStyle w:val="Textosimples"/>
        <w:spacing w:line="360" w:lineRule="auto"/>
        <w:ind w:right="141"/>
        <w:jc w:val="both"/>
        <w:rPr>
          <w:rFonts w:ascii="Source Sans Pro" w:hAnsi="Source Sans Pro"/>
          <w:color w:val="0D0D0D" w:themeColor="text1" w:themeTint="F2"/>
        </w:rPr>
      </w:pPr>
      <w:r w:rsidRPr="009439A3">
        <w:rPr>
          <w:rFonts w:ascii="Source Sans Pro" w:hAnsi="Source Sans Pro"/>
          <w:noProof/>
          <w:color w:val="0D0D0D" w:themeColor="text1" w:themeTint="F2"/>
        </w:rPr>
        <w:drawing>
          <wp:anchor distT="0" distB="0" distL="114300" distR="114300" simplePos="0" relativeHeight="251659264" behindDoc="1" locked="0" layoutInCell="1" allowOverlap="1" wp14:anchorId="0BB83B0B" wp14:editId="3EA8809E">
            <wp:simplePos x="0" y="0"/>
            <wp:positionH relativeFrom="leftMargin">
              <wp:posOffset>223520</wp:posOffset>
            </wp:positionH>
            <wp:positionV relativeFrom="page">
              <wp:posOffset>3449320</wp:posOffset>
            </wp:positionV>
            <wp:extent cx="90000" cy="1681200"/>
            <wp:effectExtent l="0" t="0" r="5715" b="0"/>
            <wp:wrapNone/>
            <wp:docPr id="3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" cy="16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CC1" w:rsidRPr="008572E7">
        <w:rPr>
          <w:rFonts w:ascii="Source Sans Pro" w:hAnsi="Source Sans Pro"/>
          <w:color w:val="0D0D0D" w:themeColor="text1" w:themeTint="F2"/>
        </w:rPr>
        <w:t>Forte da Barra, …. de ………. de 20...</w:t>
      </w:r>
    </w:p>
    <w:p w14:paraId="674B3BF7" w14:textId="77777777" w:rsidR="00D11CC1" w:rsidRPr="00454557" w:rsidRDefault="00D11CC1" w:rsidP="00D11CC1">
      <w:pPr>
        <w:pStyle w:val="Textosimples"/>
        <w:spacing w:line="360" w:lineRule="auto"/>
        <w:ind w:right="141"/>
        <w:jc w:val="both"/>
        <w:rPr>
          <w:rFonts w:ascii="Arial" w:hAnsi="Arial" w:cs="Arial"/>
        </w:rPr>
      </w:pPr>
    </w:p>
    <w:p w14:paraId="4C486046" w14:textId="77777777" w:rsidR="00D11CC1" w:rsidRPr="00FD0A2E" w:rsidRDefault="00D11CC1" w:rsidP="00D11CC1">
      <w:pPr>
        <w:pStyle w:val="Textosimples"/>
        <w:spacing w:line="360" w:lineRule="auto"/>
        <w:ind w:right="-58"/>
        <w:rPr>
          <w:rFonts w:ascii="Arial" w:hAnsi="Arial"/>
        </w:rPr>
      </w:pPr>
    </w:p>
    <w:tbl>
      <w:tblPr>
        <w:tblW w:w="102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643"/>
      </w:tblGrid>
      <w:tr w:rsidR="00D11CC1" w:rsidRPr="0041511D" w14:paraId="27252FC8" w14:textId="77777777" w:rsidTr="006E6E7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0FA24CB4" w14:textId="77777777" w:rsidR="00D11CC1" w:rsidRPr="0041511D" w:rsidRDefault="00D11CC1" w:rsidP="0070335B">
            <w:pPr>
              <w:keepNext/>
              <w:jc w:val="center"/>
              <w:rPr>
                <w:rFonts w:ascii="Trebuchet MS" w:hAnsi="Trebuchet MS"/>
                <w:b/>
              </w:rPr>
            </w:pPr>
            <w:r w:rsidRPr="0070335B">
              <w:rPr>
                <w:rFonts w:ascii="Ubuntu" w:hAnsi="Ubuntu"/>
                <w:b/>
                <w:color w:val="0B76BA"/>
              </w:rPr>
              <w:t>APA – Administração do Porto de Aveiro, S.A.</w:t>
            </w:r>
          </w:p>
        </w:tc>
        <w:tc>
          <w:tcPr>
            <w:tcW w:w="5643" w:type="dxa"/>
          </w:tcPr>
          <w:p w14:paraId="60653EC0" w14:textId="77777777" w:rsidR="00D11CC1" w:rsidRPr="0070335B" w:rsidRDefault="00D11CC1" w:rsidP="006E6E7F">
            <w:pPr>
              <w:keepNext/>
              <w:spacing w:before="120" w:line="360" w:lineRule="auto"/>
              <w:jc w:val="center"/>
              <w:outlineLvl w:val="4"/>
              <w:rPr>
                <w:rFonts w:ascii="Trebuchet MS" w:hAnsi="Trebuchet MS"/>
                <w:b/>
              </w:rPr>
            </w:pPr>
            <w:r w:rsidRPr="0070335B">
              <w:rPr>
                <w:rFonts w:ascii="Trebuchet MS" w:hAnsi="Trebuchet MS" w:cs="Arial"/>
                <w:b/>
              </w:rPr>
              <w:t>……………………………………………………………..</w:t>
            </w:r>
          </w:p>
        </w:tc>
      </w:tr>
      <w:tr w:rsidR="00D11CC1" w:rsidRPr="0041511D" w14:paraId="4FB0233A" w14:textId="77777777" w:rsidTr="006E6E7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58A6D1F0" w14:textId="77777777" w:rsidR="00D11CC1" w:rsidRPr="0041511D" w:rsidRDefault="00D11CC1" w:rsidP="006E6E7F">
            <w:pPr>
              <w:spacing w:line="360" w:lineRule="auto"/>
              <w:rPr>
                <w:rFonts w:ascii="Trebuchet MS" w:hAnsi="Trebuchet MS"/>
              </w:rPr>
            </w:pPr>
          </w:p>
          <w:p w14:paraId="12D0CC91" w14:textId="77777777" w:rsidR="00D11CC1" w:rsidRPr="0041511D" w:rsidRDefault="00D11CC1" w:rsidP="006E6E7F">
            <w:pPr>
              <w:widowControl w:val="0"/>
              <w:spacing w:line="360" w:lineRule="auto"/>
              <w:jc w:val="center"/>
              <w:rPr>
                <w:rFonts w:ascii="Trebuchet MS" w:hAnsi="Trebuchet MS"/>
              </w:rPr>
            </w:pPr>
          </w:p>
          <w:p w14:paraId="6F448B1F" w14:textId="77777777" w:rsidR="00D11CC1" w:rsidRPr="0041511D" w:rsidRDefault="00D11CC1" w:rsidP="006E6E7F">
            <w:pPr>
              <w:widowControl w:val="0"/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70335B">
              <w:rPr>
                <w:rFonts w:ascii="Trebuchet MS" w:hAnsi="Trebuchet MS"/>
              </w:rPr>
              <w:t>(………………………………………..)</w:t>
            </w:r>
          </w:p>
        </w:tc>
        <w:tc>
          <w:tcPr>
            <w:tcW w:w="5643" w:type="dxa"/>
          </w:tcPr>
          <w:p w14:paraId="339A2A29" w14:textId="77777777" w:rsidR="00D11CC1" w:rsidRPr="0070335B" w:rsidRDefault="00D11CC1" w:rsidP="006E6E7F">
            <w:pPr>
              <w:spacing w:line="360" w:lineRule="auto"/>
              <w:rPr>
                <w:rFonts w:ascii="Trebuchet MS" w:hAnsi="Trebuchet MS"/>
              </w:rPr>
            </w:pPr>
          </w:p>
          <w:p w14:paraId="3C503126" w14:textId="77777777" w:rsidR="00D11CC1" w:rsidRPr="0070335B" w:rsidRDefault="00D11CC1" w:rsidP="006E6E7F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  <w:p w14:paraId="6B7A58DE" w14:textId="77777777" w:rsidR="00D11CC1" w:rsidRPr="0070335B" w:rsidRDefault="00D11CC1" w:rsidP="006E6E7F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70335B">
              <w:rPr>
                <w:rFonts w:ascii="Trebuchet MS" w:hAnsi="Trebuchet MS"/>
              </w:rPr>
              <w:t>(</w:t>
            </w:r>
            <w:r w:rsidRPr="0070335B">
              <w:rPr>
                <w:rFonts w:ascii="Trebuchet MS" w:hAnsi="Trebuchet MS" w:cs="Arial"/>
              </w:rPr>
              <w:t>………………………………</w:t>
            </w:r>
            <w:r w:rsidRPr="0070335B">
              <w:rPr>
                <w:rFonts w:ascii="Trebuchet MS" w:hAnsi="Trebuchet MS"/>
              </w:rPr>
              <w:t>)</w:t>
            </w:r>
          </w:p>
        </w:tc>
      </w:tr>
    </w:tbl>
    <w:p w14:paraId="3344352C" w14:textId="77777777" w:rsidR="00D11CC1" w:rsidRDefault="00D11CC1" w:rsidP="00D11CC1">
      <w:pPr>
        <w:pStyle w:val="Textosimples"/>
        <w:spacing w:line="360" w:lineRule="auto"/>
        <w:ind w:right="-58"/>
        <w:jc w:val="center"/>
      </w:pPr>
    </w:p>
    <w:p w14:paraId="64BC1E32" w14:textId="77777777" w:rsidR="00D11CC1" w:rsidRPr="004171AB" w:rsidRDefault="00D11CC1" w:rsidP="00D11CC1">
      <w:pPr>
        <w:spacing w:line="360" w:lineRule="auto"/>
        <w:jc w:val="both"/>
        <w:rPr>
          <w:rFonts w:ascii="Source Sans Pro" w:hAnsi="Source Sans Pro"/>
          <w:color w:val="0D0D0D" w:themeColor="text1" w:themeTint="F2"/>
        </w:rPr>
      </w:pPr>
    </w:p>
    <w:p w14:paraId="10330C44" w14:textId="7491B4C1" w:rsidR="00225856" w:rsidRPr="00495988" w:rsidRDefault="00225856" w:rsidP="006E4E15">
      <w:pPr>
        <w:pStyle w:val="Corpodetexto3"/>
        <w:jc w:val="both"/>
        <w:rPr>
          <w:rFonts w:ascii="Source Sans Pro" w:hAnsi="Source Sans Pro"/>
          <w:color w:val="0D0D0D" w:themeColor="text1" w:themeTint="F2"/>
          <w:sz w:val="20"/>
        </w:rPr>
      </w:pPr>
    </w:p>
    <w:sectPr w:rsidR="00225856" w:rsidRPr="00495988" w:rsidSect="004130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2410" w:right="1418" w:bottom="1276" w:left="1701" w:header="1134" w:footer="851" w:gutter="0"/>
      <w:pgBorders w:offsetFrom="page">
        <w:top w:val="double" w:sz="4" w:space="24" w:color="FFFFFF"/>
        <w:bottom w:val="double" w:sz="4" w:space="24" w:color="FFFFFF"/>
      </w:pgBorders>
      <w:pgNumType w:start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7911B" w14:textId="77777777" w:rsidR="00B90C4C" w:rsidRDefault="00B90C4C">
      <w:r>
        <w:separator/>
      </w:r>
    </w:p>
  </w:endnote>
  <w:endnote w:type="continuationSeparator" w:id="0">
    <w:p w14:paraId="51AB29C2" w14:textId="77777777" w:rsidR="00B90C4C" w:rsidRDefault="00B9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71BA3" w14:textId="77777777" w:rsidR="00BC0670" w:rsidRDefault="000114C9" w:rsidP="00330CF1">
    <w:pPr>
      <w:pStyle w:val="Rodap"/>
      <w:jc w:val="center"/>
      <w:rPr>
        <w:rFonts w:ascii="Trebuchet MS" w:hAnsi="Trebuchet MS"/>
      </w:rPr>
    </w:pPr>
    <w:r>
      <w:rPr>
        <w:rFonts w:ascii="Trebuchet MS" w:hAnsi="Trebuchet MS"/>
        <w:noProof/>
      </w:rPr>
      <w:drawing>
        <wp:anchor distT="0" distB="0" distL="114300" distR="114300" simplePos="0" relativeHeight="251660288" behindDoc="1" locked="0" layoutInCell="1" allowOverlap="1" wp14:anchorId="7D94920A" wp14:editId="47B37707">
          <wp:simplePos x="0" y="0"/>
          <wp:positionH relativeFrom="page">
            <wp:posOffset>6985</wp:posOffset>
          </wp:positionH>
          <wp:positionV relativeFrom="paragraph">
            <wp:posOffset>135255</wp:posOffset>
          </wp:positionV>
          <wp:extent cx="7534275" cy="805131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dap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805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5C3A9F" w14:textId="77777777" w:rsidR="000114C9" w:rsidRPr="004B0219" w:rsidRDefault="000114C9" w:rsidP="000114C9">
    <w:pPr>
      <w:pStyle w:val="Rodap"/>
      <w:tabs>
        <w:tab w:val="left" w:pos="5940"/>
      </w:tabs>
      <w:rPr>
        <w:rFonts w:ascii="Trebuchet MS" w:hAnsi="Trebuchet MS"/>
      </w:rPr>
    </w:pPr>
    <w:r>
      <w:rPr>
        <w:rFonts w:ascii="Trebuchet MS" w:hAnsi="Trebuchet MS"/>
      </w:rPr>
      <w:tab/>
    </w:r>
  </w:p>
  <w:p w14:paraId="3B41A9B9" w14:textId="77777777" w:rsidR="00BC0670" w:rsidRPr="009B1BB5" w:rsidRDefault="00BC0670" w:rsidP="005A02FD">
    <w:pPr>
      <w:pStyle w:val="Rodap"/>
      <w:ind w:right="360"/>
      <w:rPr>
        <w:rFonts w:ascii="Trebuchet MS" w:hAnsi="Trebuchet MS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DE6B8" w14:textId="77777777" w:rsidR="00330CF1" w:rsidRDefault="00330CF1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EA28E0" wp14:editId="142EF158">
          <wp:simplePos x="0" y="0"/>
          <wp:positionH relativeFrom="column">
            <wp:posOffset>-1082955</wp:posOffset>
          </wp:positionH>
          <wp:positionV relativeFrom="paragraph">
            <wp:posOffset>-137795</wp:posOffset>
          </wp:positionV>
          <wp:extent cx="7550785" cy="806895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80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A9303" w14:textId="77777777" w:rsidR="00B90C4C" w:rsidRDefault="00B90C4C">
      <w:r>
        <w:separator/>
      </w:r>
    </w:p>
  </w:footnote>
  <w:footnote w:type="continuationSeparator" w:id="0">
    <w:p w14:paraId="419ADF84" w14:textId="77777777" w:rsidR="00B90C4C" w:rsidRDefault="00B9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820A7" w14:textId="77777777" w:rsidR="00330CF1" w:rsidRPr="00330CF1" w:rsidRDefault="00330CF1">
    <w:pPr>
      <w:pStyle w:val="Cabealho"/>
      <w:jc w:val="right"/>
      <w:rPr>
        <w:rFonts w:ascii="Source Sans Pro" w:hAnsi="Source Sans Pro"/>
        <w:color w:val="101B3F"/>
        <w:sz w:val="16"/>
        <w:szCs w:val="16"/>
      </w:rPr>
    </w:pPr>
  </w:p>
  <w:p w14:paraId="1E196F80" w14:textId="77777777" w:rsidR="005E4D0C" w:rsidRDefault="005E4D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>
      <w:rPr>
        <w:rFonts w:ascii="Source Sans Pro" w:hAnsi="Source Sans Pro"/>
        <w:color w:val="101B3F"/>
        <w:sz w:val="16"/>
        <w:szCs w:val="16"/>
      </w:rPr>
    </w:sdtEndPr>
    <w:sdtContent>
      <w:p w14:paraId="6E4887C3" w14:textId="77777777" w:rsidR="000114C9" w:rsidRDefault="000114C9">
        <w:pPr>
          <w:pStyle w:val="Cabealho"/>
          <w:jc w:val="right"/>
        </w:pPr>
        <w:r>
          <w:rPr>
            <w:rFonts w:ascii="Source Sans Pro" w:hAnsi="Source Sans Pro"/>
            <w:b/>
            <w:bCs/>
            <w:noProof/>
            <w:color w:val="101B3F"/>
            <w:sz w:val="16"/>
            <w:szCs w:val="16"/>
          </w:rPr>
          <w:drawing>
            <wp:anchor distT="0" distB="0" distL="114300" distR="114300" simplePos="0" relativeHeight="251661312" behindDoc="1" locked="0" layoutInCell="1" allowOverlap="1" wp14:anchorId="7965180C" wp14:editId="36588935">
              <wp:simplePos x="0" y="0"/>
              <wp:positionH relativeFrom="page">
                <wp:posOffset>9525</wp:posOffset>
              </wp:positionH>
              <wp:positionV relativeFrom="paragraph">
                <wp:posOffset>-707390</wp:posOffset>
              </wp:positionV>
              <wp:extent cx="7550785" cy="1168400"/>
              <wp:effectExtent l="0" t="0" r="0" b="0"/>
              <wp:wrapNone/>
              <wp:docPr id="11" name="Imagem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Cabeçalho_02-08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0785" cy="116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6F8D301C" w14:textId="77777777" w:rsidR="00330CF1" w:rsidRPr="00330CF1" w:rsidRDefault="00B90C4C">
        <w:pPr>
          <w:pStyle w:val="Cabealho"/>
          <w:jc w:val="right"/>
          <w:rPr>
            <w:rFonts w:ascii="Source Sans Pro" w:hAnsi="Source Sans Pro"/>
            <w:color w:val="101B3F"/>
            <w:sz w:val="16"/>
            <w:szCs w:val="16"/>
          </w:rPr>
        </w:pPr>
      </w:p>
    </w:sdtContent>
  </w:sdt>
  <w:p w14:paraId="167B8E25" w14:textId="77777777" w:rsidR="00BC0670" w:rsidRDefault="00BC067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309AE" w14:textId="77777777" w:rsidR="00BC0670" w:rsidRPr="00834797" w:rsidRDefault="00BC0670" w:rsidP="00834797">
    <w:pPr>
      <w:pStyle w:val="Cabealho"/>
      <w:tabs>
        <w:tab w:val="clear" w:pos="4252"/>
        <w:tab w:val="clear" w:pos="8504"/>
        <w:tab w:val="left" w:pos="1140"/>
      </w:tabs>
    </w:pPr>
  </w:p>
  <w:p w14:paraId="41F71DE5" w14:textId="77777777" w:rsidR="00BC0670" w:rsidRPr="00834797" w:rsidRDefault="00BC0670" w:rsidP="00834797">
    <w:pPr>
      <w:pStyle w:val="Cabealho"/>
    </w:pPr>
  </w:p>
  <w:p w14:paraId="4042B12F" w14:textId="77777777" w:rsidR="00BC0670" w:rsidRDefault="00BC06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7157"/>
    <w:multiLevelType w:val="singleLevel"/>
    <w:tmpl w:val="E4821170"/>
    <w:lvl w:ilvl="0">
      <w:start w:val="1"/>
      <w:numFmt w:val="lowerLetter"/>
      <w:pStyle w:val="Recuonormalalinea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" w15:restartNumberingAfterBreak="0">
    <w:nsid w:val="13A441AB"/>
    <w:multiLevelType w:val="singleLevel"/>
    <w:tmpl w:val="F3C2ED8E"/>
    <w:lvl w:ilvl="0">
      <w:start w:val="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B62650"/>
    <w:multiLevelType w:val="hybridMultilevel"/>
    <w:tmpl w:val="2EEA1A80"/>
    <w:lvl w:ilvl="0" w:tplc="4B2C39FA">
      <w:start w:val="1"/>
      <w:numFmt w:val="lowerLetter"/>
      <w:lvlText w:val="%1"/>
      <w:lvlJc w:val="left"/>
      <w:pPr>
        <w:ind w:left="862" w:hanging="360"/>
      </w:pPr>
      <w:rPr>
        <w:rFonts w:hint="default"/>
        <w:b/>
        <w:i w:val="0"/>
        <w:color w:val="0B76BA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E5F0FA6"/>
    <w:multiLevelType w:val="multilevel"/>
    <w:tmpl w:val="4B38065A"/>
    <w:styleLink w:val="BULLET1"/>
    <w:lvl w:ilvl="0">
      <w:start w:val="1"/>
      <w:numFmt w:val="bullet"/>
      <w:pStyle w:val="alinea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vertical-relative:pag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E1"/>
    <w:rsid w:val="0000006C"/>
    <w:rsid w:val="00001E8C"/>
    <w:rsid w:val="00002EB6"/>
    <w:rsid w:val="00002F78"/>
    <w:rsid w:val="0000374A"/>
    <w:rsid w:val="000038DB"/>
    <w:rsid w:val="00004E48"/>
    <w:rsid w:val="00005993"/>
    <w:rsid w:val="00005C4C"/>
    <w:rsid w:val="00005E77"/>
    <w:rsid w:val="000067D9"/>
    <w:rsid w:val="00006858"/>
    <w:rsid w:val="00006ECE"/>
    <w:rsid w:val="000072A1"/>
    <w:rsid w:val="00007380"/>
    <w:rsid w:val="000073B3"/>
    <w:rsid w:val="000101DE"/>
    <w:rsid w:val="00010AFF"/>
    <w:rsid w:val="00010BDF"/>
    <w:rsid w:val="00010C0D"/>
    <w:rsid w:val="00010FC3"/>
    <w:rsid w:val="000114C9"/>
    <w:rsid w:val="00012303"/>
    <w:rsid w:val="000130F9"/>
    <w:rsid w:val="000139ED"/>
    <w:rsid w:val="00013E88"/>
    <w:rsid w:val="00014692"/>
    <w:rsid w:val="00014D3F"/>
    <w:rsid w:val="0001522F"/>
    <w:rsid w:val="00015498"/>
    <w:rsid w:val="000154D3"/>
    <w:rsid w:val="00015E30"/>
    <w:rsid w:val="0001606E"/>
    <w:rsid w:val="00017808"/>
    <w:rsid w:val="00017994"/>
    <w:rsid w:val="0002032B"/>
    <w:rsid w:val="00020750"/>
    <w:rsid w:val="00020A2D"/>
    <w:rsid w:val="00020FC2"/>
    <w:rsid w:val="00021425"/>
    <w:rsid w:val="0002142F"/>
    <w:rsid w:val="00021778"/>
    <w:rsid w:val="00022392"/>
    <w:rsid w:val="00022800"/>
    <w:rsid w:val="00022E1F"/>
    <w:rsid w:val="0002347E"/>
    <w:rsid w:val="0002476B"/>
    <w:rsid w:val="0002485A"/>
    <w:rsid w:val="00025724"/>
    <w:rsid w:val="00025771"/>
    <w:rsid w:val="00025C15"/>
    <w:rsid w:val="00026957"/>
    <w:rsid w:val="000273AB"/>
    <w:rsid w:val="00027CE0"/>
    <w:rsid w:val="00030129"/>
    <w:rsid w:val="00030F3F"/>
    <w:rsid w:val="00032211"/>
    <w:rsid w:val="00032756"/>
    <w:rsid w:val="0003291F"/>
    <w:rsid w:val="00032979"/>
    <w:rsid w:val="00032BFF"/>
    <w:rsid w:val="00033A7E"/>
    <w:rsid w:val="00033FC0"/>
    <w:rsid w:val="00034376"/>
    <w:rsid w:val="00034D9B"/>
    <w:rsid w:val="000351C2"/>
    <w:rsid w:val="00035E19"/>
    <w:rsid w:val="000362D6"/>
    <w:rsid w:val="000363CA"/>
    <w:rsid w:val="0003648F"/>
    <w:rsid w:val="00036A90"/>
    <w:rsid w:val="0003795A"/>
    <w:rsid w:val="00037AF6"/>
    <w:rsid w:val="00037F66"/>
    <w:rsid w:val="000400E3"/>
    <w:rsid w:val="00040208"/>
    <w:rsid w:val="00040992"/>
    <w:rsid w:val="00040EEA"/>
    <w:rsid w:val="000412A7"/>
    <w:rsid w:val="000434E4"/>
    <w:rsid w:val="000441E9"/>
    <w:rsid w:val="000457F7"/>
    <w:rsid w:val="00045E05"/>
    <w:rsid w:val="000463C9"/>
    <w:rsid w:val="00046E5F"/>
    <w:rsid w:val="0004784E"/>
    <w:rsid w:val="00050600"/>
    <w:rsid w:val="00050979"/>
    <w:rsid w:val="000518E4"/>
    <w:rsid w:val="00051B92"/>
    <w:rsid w:val="00052240"/>
    <w:rsid w:val="000525CA"/>
    <w:rsid w:val="0005346D"/>
    <w:rsid w:val="00053746"/>
    <w:rsid w:val="00053815"/>
    <w:rsid w:val="000542D0"/>
    <w:rsid w:val="00054BC5"/>
    <w:rsid w:val="00055C63"/>
    <w:rsid w:val="00056306"/>
    <w:rsid w:val="00056DE4"/>
    <w:rsid w:val="000571F4"/>
    <w:rsid w:val="000601E4"/>
    <w:rsid w:val="00060FD1"/>
    <w:rsid w:val="00061213"/>
    <w:rsid w:val="00062C10"/>
    <w:rsid w:val="00062D25"/>
    <w:rsid w:val="00063469"/>
    <w:rsid w:val="000640E2"/>
    <w:rsid w:val="000642D5"/>
    <w:rsid w:val="0006457D"/>
    <w:rsid w:val="00064B77"/>
    <w:rsid w:val="000660C8"/>
    <w:rsid w:val="00066467"/>
    <w:rsid w:val="00066546"/>
    <w:rsid w:val="000675F9"/>
    <w:rsid w:val="00070216"/>
    <w:rsid w:val="00071FED"/>
    <w:rsid w:val="000736DE"/>
    <w:rsid w:val="00073FB8"/>
    <w:rsid w:val="000740B8"/>
    <w:rsid w:val="00074F43"/>
    <w:rsid w:val="000750B4"/>
    <w:rsid w:val="000750DD"/>
    <w:rsid w:val="0007582B"/>
    <w:rsid w:val="00076166"/>
    <w:rsid w:val="00076587"/>
    <w:rsid w:val="00077160"/>
    <w:rsid w:val="000771A3"/>
    <w:rsid w:val="00077381"/>
    <w:rsid w:val="00080C9A"/>
    <w:rsid w:val="00080D5F"/>
    <w:rsid w:val="000817B6"/>
    <w:rsid w:val="00081F99"/>
    <w:rsid w:val="00082916"/>
    <w:rsid w:val="00082A03"/>
    <w:rsid w:val="00083608"/>
    <w:rsid w:val="00083EBF"/>
    <w:rsid w:val="0008667E"/>
    <w:rsid w:val="000869B9"/>
    <w:rsid w:val="00086CBF"/>
    <w:rsid w:val="000874EB"/>
    <w:rsid w:val="00087762"/>
    <w:rsid w:val="00087CCE"/>
    <w:rsid w:val="000901B5"/>
    <w:rsid w:val="000909B1"/>
    <w:rsid w:val="00090CA3"/>
    <w:rsid w:val="00091B4D"/>
    <w:rsid w:val="00091D00"/>
    <w:rsid w:val="00091D3E"/>
    <w:rsid w:val="00091E9C"/>
    <w:rsid w:val="00091FDD"/>
    <w:rsid w:val="00092654"/>
    <w:rsid w:val="00093C14"/>
    <w:rsid w:val="000942C1"/>
    <w:rsid w:val="000946C5"/>
    <w:rsid w:val="0009566F"/>
    <w:rsid w:val="00096283"/>
    <w:rsid w:val="00096D75"/>
    <w:rsid w:val="00096DA2"/>
    <w:rsid w:val="00097A66"/>
    <w:rsid w:val="000A1953"/>
    <w:rsid w:val="000A1EDD"/>
    <w:rsid w:val="000A2442"/>
    <w:rsid w:val="000A31BC"/>
    <w:rsid w:val="000A41E7"/>
    <w:rsid w:val="000A50C4"/>
    <w:rsid w:val="000A5594"/>
    <w:rsid w:val="000A5D0B"/>
    <w:rsid w:val="000A5FDB"/>
    <w:rsid w:val="000A6C03"/>
    <w:rsid w:val="000A7C27"/>
    <w:rsid w:val="000B157C"/>
    <w:rsid w:val="000B201A"/>
    <w:rsid w:val="000B26A3"/>
    <w:rsid w:val="000B29DB"/>
    <w:rsid w:val="000B3647"/>
    <w:rsid w:val="000B3B48"/>
    <w:rsid w:val="000B3CB8"/>
    <w:rsid w:val="000B4357"/>
    <w:rsid w:val="000B4570"/>
    <w:rsid w:val="000B48C9"/>
    <w:rsid w:val="000B4B3C"/>
    <w:rsid w:val="000B5856"/>
    <w:rsid w:val="000B6366"/>
    <w:rsid w:val="000B6D2F"/>
    <w:rsid w:val="000B7A9C"/>
    <w:rsid w:val="000C2A16"/>
    <w:rsid w:val="000C3296"/>
    <w:rsid w:val="000C349A"/>
    <w:rsid w:val="000C3B55"/>
    <w:rsid w:val="000C3BFC"/>
    <w:rsid w:val="000C4901"/>
    <w:rsid w:val="000C4FD2"/>
    <w:rsid w:val="000C5324"/>
    <w:rsid w:val="000C5642"/>
    <w:rsid w:val="000C56A7"/>
    <w:rsid w:val="000C6895"/>
    <w:rsid w:val="000C6FE3"/>
    <w:rsid w:val="000C7140"/>
    <w:rsid w:val="000C7546"/>
    <w:rsid w:val="000C7D48"/>
    <w:rsid w:val="000C7E79"/>
    <w:rsid w:val="000C7F96"/>
    <w:rsid w:val="000D0C69"/>
    <w:rsid w:val="000D1AE3"/>
    <w:rsid w:val="000D237F"/>
    <w:rsid w:val="000D347B"/>
    <w:rsid w:val="000D3601"/>
    <w:rsid w:val="000D4451"/>
    <w:rsid w:val="000D47E8"/>
    <w:rsid w:val="000D4A5B"/>
    <w:rsid w:val="000D4A69"/>
    <w:rsid w:val="000D4F9A"/>
    <w:rsid w:val="000D54E4"/>
    <w:rsid w:val="000D5B0C"/>
    <w:rsid w:val="000D5E62"/>
    <w:rsid w:val="000D66A8"/>
    <w:rsid w:val="000D6C16"/>
    <w:rsid w:val="000E01DE"/>
    <w:rsid w:val="000E0892"/>
    <w:rsid w:val="000E1536"/>
    <w:rsid w:val="000E15A1"/>
    <w:rsid w:val="000E1783"/>
    <w:rsid w:val="000E267E"/>
    <w:rsid w:val="000E3321"/>
    <w:rsid w:val="000E4857"/>
    <w:rsid w:val="000E48E0"/>
    <w:rsid w:val="000E4AF4"/>
    <w:rsid w:val="000E4C4E"/>
    <w:rsid w:val="000E4EA2"/>
    <w:rsid w:val="000E5566"/>
    <w:rsid w:val="000E56F9"/>
    <w:rsid w:val="000E7540"/>
    <w:rsid w:val="000E7F5A"/>
    <w:rsid w:val="000F072A"/>
    <w:rsid w:val="000F0CA8"/>
    <w:rsid w:val="000F1518"/>
    <w:rsid w:val="000F19E4"/>
    <w:rsid w:val="000F2879"/>
    <w:rsid w:val="000F31C1"/>
    <w:rsid w:val="000F32EA"/>
    <w:rsid w:val="000F36EE"/>
    <w:rsid w:val="000F377E"/>
    <w:rsid w:val="000F3BA4"/>
    <w:rsid w:val="000F488D"/>
    <w:rsid w:val="000F5226"/>
    <w:rsid w:val="000F65A5"/>
    <w:rsid w:val="0010012D"/>
    <w:rsid w:val="0010050C"/>
    <w:rsid w:val="00100772"/>
    <w:rsid w:val="00101862"/>
    <w:rsid w:val="00103247"/>
    <w:rsid w:val="00103281"/>
    <w:rsid w:val="00103368"/>
    <w:rsid w:val="00103592"/>
    <w:rsid w:val="00103663"/>
    <w:rsid w:val="00103685"/>
    <w:rsid w:val="00104221"/>
    <w:rsid w:val="001057F7"/>
    <w:rsid w:val="0010587D"/>
    <w:rsid w:val="00106010"/>
    <w:rsid w:val="00106070"/>
    <w:rsid w:val="001071AC"/>
    <w:rsid w:val="00110374"/>
    <w:rsid w:val="00110504"/>
    <w:rsid w:val="0011060E"/>
    <w:rsid w:val="00111CD3"/>
    <w:rsid w:val="00111FCE"/>
    <w:rsid w:val="00112D45"/>
    <w:rsid w:val="00113010"/>
    <w:rsid w:val="0011327F"/>
    <w:rsid w:val="00113493"/>
    <w:rsid w:val="001146AC"/>
    <w:rsid w:val="001147A4"/>
    <w:rsid w:val="0011563D"/>
    <w:rsid w:val="00116539"/>
    <w:rsid w:val="00116F03"/>
    <w:rsid w:val="00120144"/>
    <w:rsid w:val="00120C68"/>
    <w:rsid w:val="00120C85"/>
    <w:rsid w:val="00120F3A"/>
    <w:rsid w:val="00121C2F"/>
    <w:rsid w:val="00121DB0"/>
    <w:rsid w:val="00123D3F"/>
    <w:rsid w:val="001240A8"/>
    <w:rsid w:val="00124199"/>
    <w:rsid w:val="00124633"/>
    <w:rsid w:val="00124688"/>
    <w:rsid w:val="001258C7"/>
    <w:rsid w:val="001277A9"/>
    <w:rsid w:val="001278E8"/>
    <w:rsid w:val="00131975"/>
    <w:rsid w:val="00131AF6"/>
    <w:rsid w:val="00131D08"/>
    <w:rsid w:val="00132766"/>
    <w:rsid w:val="0013285C"/>
    <w:rsid w:val="00132F2A"/>
    <w:rsid w:val="0013307E"/>
    <w:rsid w:val="00134476"/>
    <w:rsid w:val="001346F0"/>
    <w:rsid w:val="00134DC5"/>
    <w:rsid w:val="00135077"/>
    <w:rsid w:val="001354EB"/>
    <w:rsid w:val="001360CE"/>
    <w:rsid w:val="00137D79"/>
    <w:rsid w:val="00140AEA"/>
    <w:rsid w:val="00141AEB"/>
    <w:rsid w:val="001430DC"/>
    <w:rsid w:val="0014416D"/>
    <w:rsid w:val="00144E41"/>
    <w:rsid w:val="00146000"/>
    <w:rsid w:val="00147106"/>
    <w:rsid w:val="00150C15"/>
    <w:rsid w:val="001511D3"/>
    <w:rsid w:val="00151C1B"/>
    <w:rsid w:val="00153158"/>
    <w:rsid w:val="00153343"/>
    <w:rsid w:val="001533C8"/>
    <w:rsid w:val="001536DA"/>
    <w:rsid w:val="00153727"/>
    <w:rsid w:val="00153A70"/>
    <w:rsid w:val="00153AEE"/>
    <w:rsid w:val="00153F87"/>
    <w:rsid w:val="001543FA"/>
    <w:rsid w:val="001545FA"/>
    <w:rsid w:val="0015599A"/>
    <w:rsid w:val="001559C5"/>
    <w:rsid w:val="00155A36"/>
    <w:rsid w:val="00155BE8"/>
    <w:rsid w:val="00156724"/>
    <w:rsid w:val="00156CF7"/>
    <w:rsid w:val="00157170"/>
    <w:rsid w:val="0015789E"/>
    <w:rsid w:val="00160120"/>
    <w:rsid w:val="0016049C"/>
    <w:rsid w:val="001609CA"/>
    <w:rsid w:val="00162867"/>
    <w:rsid w:val="00162D4D"/>
    <w:rsid w:val="001632A1"/>
    <w:rsid w:val="001633DC"/>
    <w:rsid w:val="0016397F"/>
    <w:rsid w:val="00164376"/>
    <w:rsid w:val="001645C1"/>
    <w:rsid w:val="001646F8"/>
    <w:rsid w:val="00165054"/>
    <w:rsid w:val="001654F0"/>
    <w:rsid w:val="00165CA5"/>
    <w:rsid w:val="00165DF0"/>
    <w:rsid w:val="00165F3B"/>
    <w:rsid w:val="00166173"/>
    <w:rsid w:val="0017146B"/>
    <w:rsid w:val="001715BA"/>
    <w:rsid w:val="001717ED"/>
    <w:rsid w:val="0017265A"/>
    <w:rsid w:val="00172AD8"/>
    <w:rsid w:val="00172CEF"/>
    <w:rsid w:val="00172D23"/>
    <w:rsid w:val="00172DA6"/>
    <w:rsid w:val="001739BE"/>
    <w:rsid w:val="00174822"/>
    <w:rsid w:val="00175A05"/>
    <w:rsid w:val="00176495"/>
    <w:rsid w:val="00176B12"/>
    <w:rsid w:val="001770A5"/>
    <w:rsid w:val="00177B27"/>
    <w:rsid w:val="00177CDA"/>
    <w:rsid w:val="0018009E"/>
    <w:rsid w:val="00180970"/>
    <w:rsid w:val="00181711"/>
    <w:rsid w:val="00181A6B"/>
    <w:rsid w:val="0018231E"/>
    <w:rsid w:val="00182451"/>
    <w:rsid w:val="001824A8"/>
    <w:rsid w:val="001827F8"/>
    <w:rsid w:val="0018288D"/>
    <w:rsid w:val="00182AE4"/>
    <w:rsid w:val="001834C8"/>
    <w:rsid w:val="00183646"/>
    <w:rsid w:val="001837A0"/>
    <w:rsid w:val="001847E8"/>
    <w:rsid w:val="001854F5"/>
    <w:rsid w:val="001860EC"/>
    <w:rsid w:val="00186B94"/>
    <w:rsid w:val="00186E2D"/>
    <w:rsid w:val="0018757B"/>
    <w:rsid w:val="00191A4E"/>
    <w:rsid w:val="001931F9"/>
    <w:rsid w:val="0019333E"/>
    <w:rsid w:val="00193A8D"/>
    <w:rsid w:val="00193C65"/>
    <w:rsid w:val="00194093"/>
    <w:rsid w:val="00194B66"/>
    <w:rsid w:val="00194E65"/>
    <w:rsid w:val="00195013"/>
    <w:rsid w:val="0019549B"/>
    <w:rsid w:val="00196223"/>
    <w:rsid w:val="00196394"/>
    <w:rsid w:val="00196B1B"/>
    <w:rsid w:val="0019790F"/>
    <w:rsid w:val="00197B4A"/>
    <w:rsid w:val="00197E13"/>
    <w:rsid w:val="001A1065"/>
    <w:rsid w:val="001A129C"/>
    <w:rsid w:val="001A1B42"/>
    <w:rsid w:val="001A23D9"/>
    <w:rsid w:val="001A2434"/>
    <w:rsid w:val="001A2DBC"/>
    <w:rsid w:val="001A346B"/>
    <w:rsid w:val="001A3C0E"/>
    <w:rsid w:val="001A3FB6"/>
    <w:rsid w:val="001A3FB7"/>
    <w:rsid w:val="001A46B4"/>
    <w:rsid w:val="001A4CD2"/>
    <w:rsid w:val="001A523D"/>
    <w:rsid w:val="001A61DB"/>
    <w:rsid w:val="001A6A78"/>
    <w:rsid w:val="001A6B75"/>
    <w:rsid w:val="001A6D69"/>
    <w:rsid w:val="001A7075"/>
    <w:rsid w:val="001B0A40"/>
    <w:rsid w:val="001B0ACF"/>
    <w:rsid w:val="001B0AE4"/>
    <w:rsid w:val="001B12EA"/>
    <w:rsid w:val="001B179A"/>
    <w:rsid w:val="001B1AC1"/>
    <w:rsid w:val="001B27B2"/>
    <w:rsid w:val="001B2DA1"/>
    <w:rsid w:val="001B308E"/>
    <w:rsid w:val="001B3100"/>
    <w:rsid w:val="001B3C01"/>
    <w:rsid w:val="001B3CA7"/>
    <w:rsid w:val="001B46E0"/>
    <w:rsid w:val="001B4823"/>
    <w:rsid w:val="001B48A8"/>
    <w:rsid w:val="001B4C8B"/>
    <w:rsid w:val="001B4F0C"/>
    <w:rsid w:val="001B5C61"/>
    <w:rsid w:val="001B5EA9"/>
    <w:rsid w:val="001B6213"/>
    <w:rsid w:val="001B6402"/>
    <w:rsid w:val="001B654E"/>
    <w:rsid w:val="001B691E"/>
    <w:rsid w:val="001B6CC0"/>
    <w:rsid w:val="001B74CA"/>
    <w:rsid w:val="001B757D"/>
    <w:rsid w:val="001C0916"/>
    <w:rsid w:val="001C0936"/>
    <w:rsid w:val="001C0AE7"/>
    <w:rsid w:val="001C0E96"/>
    <w:rsid w:val="001C1500"/>
    <w:rsid w:val="001C1929"/>
    <w:rsid w:val="001C1AD1"/>
    <w:rsid w:val="001C26A1"/>
    <w:rsid w:val="001C371D"/>
    <w:rsid w:val="001C552F"/>
    <w:rsid w:val="001C5C21"/>
    <w:rsid w:val="001C7185"/>
    <w:rsid w:val="001C771A"/>
    <w:rsid w:val="001D05BD"/>
    <w:rsid w:val="001D06D0"/>
    <w:rsid w:val="001D1132"/>
    <w:rsid w:val="001D1D1A"/>
    <w:rsid w:val="001D1D1D"/>
    <w:rsid w:val="001D3007"/>
    <w:rsid w:val="001D4A10"/>
    <w:rsid w:val="001D52F5"/>
    <w:rsid w:val="001D5D78"/>
    <w:rsid w:val="001D64BE"/>
    <w:rsid w:val="001D701F"/>
    <w:rsid w:val="001D7201"/>
    <w:rsid w:val="001D728D"/>
    <w:rsid w:val="001D7B68"/>
    <w:rsid w:val="001E0924"/>
    <w:rsid w:val="001E1504"/>
    <w:rsid w:val="001E1F12"/>
    <w:rsid w:val="001E2BE8"/>
    <w:rsid w:val="001E2F2C"/>
    <w:rsid w:val="001E5A3F"/>
    <w:rsid w:val="001E5BCC"/>
    <w:rsid w:val="001E5C75"/>
    <w:rsid w:val="001E5CC5"/>
    <w:rsid w:val="001E61EA"/>
    <w:rsid w:val="001E6B66"/>
    <w:rsid w:val="001E6FC7"/>
    <w:rsid w:val="001E72FB"/>
    <w:rsid w:val="001F0577"/>
    <w:rsid w:val="001F0846"/>
    <w:rsid w:val="001F1044"/>
    <w:rsid w:val="001F11EF"/>
    <w:rsid w:val="001F1268"/>
    <w:rsid w:val="001F1507"/>
    <w:rsid w:val="001F1942"/>
    <w:rsid w:val="001F1B15"/>
    <w:rsid w:val="001F2123"/>
    <w:rsid w:val="001F2275"/>
    <w:rsid w:val="001F370D"/>
    <w:rsid w:val="001F3992"/>
    <w:rsid w:val="001F3E38"/>
    <w:rsid w:val="001F44F3"/>
    <w:rsid w:val="001F49F9"/>
    <w:rsid w:val="001F5204"/>
    <w:rsid w:val="001F585B"/>
    <w:rsid w:val="001F5C87"/>
    <w:rsid w:val="001F67DE"/>
    <w:rsid w:val="001F6A4C"/>
    <w:rsid w:val="001F6BC8"/>
    <w:rsid w:val="001F6DAB"/>
    <w:rsid w:val="001F6E7E"/>
    <w:rsid w:val="001F720E"/>
    <w:rsid w:val="001F795C"/>
    <w:rsid w:val="001F7F81"/>
    <w:rsid w:val="00201BBE"/>
    <w:rsid w:val="0020273F"/>
    <w:rsid w:val="0020376C"/>
    <w:rsid w:val="00204BAF"/>
    <w:rsid w:val="00204C15"/>
    <w:rsid w:val="00205F53"/>
    <w:rsid w:val="00206402"/>
    <w:rsid w:val="00206715"/>
    <w:rsid w:val="00206A1E"/>
    <w:rsid w:val="00206E61"/>
    <w:rsid w:val="00207603"/>
    <w:rsid w:val="00207E1D"/>
    <w:rsid w:val="00207FC1"/>
    <w:rsid w:val="002103D8"/>
    <w:rsid w:val="00210411"/>
    <w:rsid w:val="00210862"/>
    <w:rsid w:val="00210EF7"/>
    <w:rsid w:val="00210F6A"/>
    <w:rsid w:val="00211DC4"/>
    <w:rsid w:val="0021208B"/>
    <w:rsid w:val="00212855"/>
    <w:rsid w:val="00212F18"/>
    <w:rsid w:val="00216B11"/>
    <w:rsid w:val="00217853"/>
    <w:rsid w:val="00217D60"/>
    <w:rsid w:val="00217DA6"/>
    <w:rsid w:val="0022034E"/>
    <w:rsid w:val="002204A1"/>
    <w:rsid w:val="0022381A"/>
    <w:rsid w:val="00223FFA"/>
    <w:rsid w:val="002243B0"/>
    <w:rsid w:val="00224732"/>
    <w:rsid w:val="002248EA"/>
    <w:rsid w:val="00224C2F"/>
    <w:rsid w:val="00225048"/>
    <w:rsid w:val="002255CA"/>
    <w:rsid w:val="00225856"/>
    <w:rsid w:val="00226C0B"/>
    <w:rsid w:val="00226F16"/>
    <w:rsid w:val="0022745A"/>
    <w:rsid w:val="002308BB"/>
    <w:rsid w:val="0023176E"/>
    <w:rsid w:val="002322A9"/>
    <w:rsid w:val="00232BA5"/>
    <w:rsid w:val="00233F0D"/>
    <w:rsid w:val="00235386"/>
    <w:rsid w:val="002362C8"/>
    <w:rsid w:val="002370AF"/>
    <w:rsid w:val="002378E8"/>
    <w:rsid w:val="00237BE0"/>
    <w:rsid w:val="00240EE7"/>
    <w:rsid w:val="00241107"/>
    <w:rsid w:val="00241799"/>
    <w:rsid w:val="00241C31"/>
    <w:rsid w:val="00241F1B"/>
    <w:rsid w:val="00242CBA"/>
    <w:rsid w:val="00242D58"/>
    <w:rsid w:val="002449F3"/>
    <w:rsid w:val="00245906"/>
    <w:rsid w:val="00245DCD"/>
    <w:rsid w:val="002509C8"/>
    <w:rsid w:val="00250E48"/>
    <w:rsid w:val="00250ED6"/>
    <w:rsid w:val="0025247F"/>
    <w:rsid w:val="00252506"/>
    <w:rsid w:val="00252BBE"/>
    <w:rsid w:val="002530C7"/>
    <w:rsid w:val="002531DB"/>
    <w:rsid w:val="002535C2"/>
    <w:rsid w:val="00253FD3"/>
    <w:rsid w:val="00254970"/>
    <w:rsid w:val="00256300"/>
    <w:rsid w:val="0025658B"/>
    <w:rsid w:val="0025737D"/>
    <w:rsid w:val="00257CBF"/>
    <w:rsid w:val="002609A6"/>
    <w:rsid w:val="00260BEE"/>
    <w:rsid w:val="00261747"/>
    <w:rsid w:val="00262AAB"/>
    <w:rsid w:val="00263972"/>
    <w:rsid w:val="002642D3"/>
    <w:rsid w:val="002642E6"/>
    <w:rsid w:val="002652BD"/>
    <w:rsid w:val="00266AE4"/>
    <w:rsid w:val="002676A5"/>
    <w:rsid w:val="00270AA2"/>
    <w:rsid w:val="00270D6B"/>
    <w:rsid w:val="00271450"/>
    <w:rsid w:val="00271874"/>
    <w:rsid w:val="00271A86"/>
    <w:rsid w:val="00271B9C"/>
    <w:rsid w:val="00273132"/>
    <w:rsid w:val="002751A4"/>
    <w:rsid w:val="00275AEA"/>
    <w:rsid w:val="00277BC3"/>
    <w:rsid w:val="0028078F"/>
    <w:rsid w:val="00281F90"/>
    <w:rsid w:val="00282120"/>
    <w:rsid w:val="00282946"/>
    <w:rsid w:val="00283066"/>
    <w:rsid w:val="002850A6"/>
    <w:rsid w:val="002850D3"/>
    <w:rsid w:val="0028549F"/>
    <w:rsid w:val="00285D27"/>
    <w:rsid w:val="002864EC"/>
    <w:rsid w:val="00286900"/>
    <w:rsid w:val="00287071"/>
    <w:rsid w:val="00287F7F"/>
    <w:rsid w:val="00290392"/>
    <w:rsid w:val="002905B6"/>
    <w:rsid w:val="00290E42"/>
    <w:rsid w:val="00291D24"/>
    <w:rsid w:val="00291D4D"/>
    <w:rsid w:val="00293850"/>
    <w:rsid w:val="00294037"/>
    <w:rsid w:val="00294511"/>
    <w:rsid w:val="00294959"/>
    <w:rsid w:val="00294B5D"/>
    <w:rsid w:val="00295A25"/>
    <w:rsid w:val="00295A9E"/>
    <w:rsid w:val="00295E9A"/>
    <w:rsid w:val="002969D2"/>
    <w:rsid w:val="00296D28"/>
    <w:rsid w:val="002971F7"/>
    <w:rsid w:val="002975C8"/>
    <w:rsid w:val="00297C4D"/>
    <w:rsid w:val="00297CF6"/>
    <w:rsid w:val="002A120D"/>
    <w:rsid w:val="002A16A9"/>
    <w:rsid w:val="002A1BCF"/>
    <w:rsid w:val="002A20F6"/>
    <w:rsid w:val="002A25F1"/>
    <w:rsid w:val="002A3911"/>
    <w:rsid w:val="002A402D"/>
    <w:rsid w:val="002A42EE"/>
    <w:rsid w:val="002A454B"/>
    <w:rsid w:val="002A4B70"/>
    <w:rsid w:val="002A4BA8"/>
    <w:rsid w:val="002A4BD1"/>
    <w:rsid w:val="002A4FF8"/>
    <w:rsid w:val="002A6CC8"/>
    <w:rsid w:val="002B013B"/>
    <w:rsid w:val="002B065A"/>
    <w:rsid w:val="002B0E49"/>
    <w:rsid w:val="002B107E"/>
    <w:rsid w:val="002B18DE"/>
    <w:rsid w:val="002B1E34"/>
    <w:rsid w:val="002B2761"/>
    <w:rsid w:val="002B27CB"/>
    <w:rsid w:val="002B35C3"/>
    <w:rsid w:val="002B403B"/>
    <w:rsid w:val="002B43D3"/>
    <w:rsid w:val="002B5020"/>
    <w:rsid w:val="002B515C"/>
    <w:rsid w:val="002B5EA0"/>
    <w:rsid w:val="002B620B"/>
    <w:rsid w:val="002B63B1"/>
    <w:rsid w:val="002B70B7"/>
    <w:rsid w:val="002B7888"/>
    <w:rsid w:val="002B7EAE"/>
    <w:rsid w:val="002C07EB"/>
    <w:rsid w:val="002C0A30"/>
    <w:rsid w:val="002C0E72"/>
    <w:rsid w:val="002C114D"/>
    <w:rsid w:val="002C148F"/>
    <w:rsid w:val="002C1490"/>
    <w:rsid w:val="002C19C4"/>
    <w:rsid w:val="002C226A"/>
    <w:rsid w:val="002C3CCE"/>
    <w:rsid w:val="002C60C5"/>
    <w:rsid w:val="002C6152"/>
    <w:rsid w:val="002C6215"/>
    <w:rsid w:val="002C66ED"/>
    <w:rsid w:val="002C7B8A"/>
    <w:rsid w:val="002D16E8"/>
    <w:rsid w:val="002D2A69"/>
    <w:rsid w:val="002D2AE9"/>
    <w:rsid w:val="002D2C19"/>
    <w:rsid w:val="002D322B"/>
    <w:rsid w:val="002D4065"/>
    <w:rsid w:val="002D6474"/>
    <w:rsid w:val="002D7276"/>
    <w:rsid w:val="002D7A38"/>
    <w:rsid w:val="002D7A6B"/>
    <w:rsid w:val="002D7CB7"/>
    <w:rsid w:val="002E0E93"/>
    <w:rsid w:val="002E0EF7"/>
    <w:rsid w:val="002E1F53"/>
    <w:rsid w:val="002E2EFD"/>
    <w:rsid w:val="002E390E"/>
    <w:rsid w:val="002E391A"/>
    <w:rsid w:val="002E40D5"/>
    <w:rsid w:val="002E437D"/>
    <w:rsid w:val="002E4C3F"/>
    <w:rsid w:val="002E55AE"/>
    <w:rsid w:val="002E5CFA"/>
    <w:rsid w:val="002E62B7"/>
    <w:rsid w:val="002E6871"/>
    <w:rsid w:val="002E73CC"/>
    <w:rsid w:val="002E7F16"/>
    <w:rsid w:val="002F0901"/>
    <w:rsid w:val="002F1913"/>
    <w:rsid w:val="002F3B79"/>
    <w:rsid w:val="002F668D"/>
    <w:rsid w:val="002F69BD"/>
    <w:rsid w:val="002F77AB"/>
    <w:rsid w:val="002F7DF6"/>
    <w:rsid w:val="00301952"/>
    <w:rsid w:val="003022AC"/>
    <w:rsid w:val="003022EB"/>
    <w:rsid w:val="003028D8"/>
    <w:rsid w:val="00302AAD"/>
    <w:rsid w:val="00303034"/>
    <w:rsid w:val="00303240"/>
    <w:rsid w:val="0030369A"/>
    <w:rsid w:val="0030445D"/>
    <w:rsid w:val="00305C9D"/>
    <w:rsid w:val="00305F7B"/>
    <w:rsid w:val="00306085"/>
    <w:rsid w:val="0030705D"/>
    <w:rsid w:val="003071A3"/>
    <w:rsid w:val="00307B6F"/>
    <w:rsid w:val="003107F5"/>
    <w:rsid w:val="00310A18"/>
    <w:rsid w:val="00310A84"/>
    <w:rsid w:val="00311674"/>
    <w:rsid w:val="00311761"/>
    <w:rsid w:val="00311EF0"/>
    <w:rsid w:val="00312FC3"/>
    <w:rsid w:val="0031424F"/>
    <w:rsid w:val="00314A11"/>
    <w:rsid w:val="00314DE0"/>
    <w:rsid w:val="00315015"/>
    <w:rsid w:val="00315624"/>
    <w:rsid w:val="00315812"/>
    <w:rsid w:val="00315B87"/>
    <w:rsid w:val="00315C54"/>
    <w:rsid w:val="00316249"/>
    <w:rsid w:val="00316339"/>
    <w:rsid w:val="00317ADB"/>
    <w:rsid w:val="00320058"/>
    <w:rsid w:val="00320064"/>
    <w:rsid w:val="00320627"/>
    <w:rsid w:val="00320CEE"/>
    <w:rsid w:val="003215EA"/>
    <w:rsid w:val="003217F3"/>
    <w:rsid w:val="00321CDB"/>
    <w:rsid w:val="00321F8E"/>
    <w:rsid w:val="0032272B"/>
    <w:rsid w:val="00322DB8"/>
    <w:rsid w:val="00322E9E"/>
    <w:rsid w:val="003250C8"/>
    <w:rsid w:val="0032536D"/>
    <w:rsid w:val="003260C2"/>
    <w:rsid w:val="00326E32"/>
    <w:rsid w:val="00327630"/>
    <w:rsid w:val="00327D51"/>
    <w:rsid w:val="00327FC9"/>
    <w:rsid w:val="00330CF1"/>
    <w:rsid w:val="00330D7E"/>
    <w:rsid w:val="003321C5"/>
    <w:rsid w:val="00332256"/>
    <w:rsid w:val="00332834"/>
    <w:rsid w:val="00333571"/>
    <w:rsid w:val="0033363C"/>
    <w:rsid w:val="00333717"/>
    <w:rsid w:val="00333786"/>
    <w:rsid w:val="003355D3"/>
    <w:rsid w:val="00335BEB"/>
    <w:rsid w:val="00335DAB"/>
    <w:rsid w:val="0033673C"/>
    <w:rsid w:val="00336D68"/>
    <w:rsid w:val="0033755E"/>
    <w:rsid w:val="003412EC"/>
    <w:rsid w:val="00341985"/>
    <w:rsid w:val="00341C17"/>
    <w:rsid w:val="00342697"/>
    <w:rsid w:val="00342B6F"/>
    <w:rsid w:val="00343C5A"/>
    <w:rsid w:val="003447CD"/>
    <w:rsid w:val="00344D2D"/>
    <w:rsid w:val="00344EF8"/>
    <w:rsid w:val="003454FE"/>
    <w:rsid w:val="00346666"/>
    <w:rsid w:val="003472D8"/>
    <w:rsid w:val="003478A8"/>
    <w:rsid w:val="00347EB4"/>
    <w:rsid w:val="003504CA"/>
    <w:rsid w:val="0035072D"/>
    <w:rsid w:val="0035086B"/>
    <w:rsid w:val="0035124B"/>
    <w:rsid w:val="003513DB"/>
    <w:rsid w:val="00351E36"/>
    <w:rsid w:val="0035204E"/>
    <w:rsid w:val="00353A0F"/>
    <w:rsid w:val="00354A50"/>
    <w:rsid w:val="0035523D"/>
    <w:rsid w:val="00355533"/>
    <w:rsid w:val="0035640E"/>
    <w:rsid w:val="00356DCE"/>
    <w:rsid w:val="0035759F"/>
    <w:rsid w:val="00357C49"/>
    <w:rsid w:val="003603A7"/>
    <w:rsid w:val="003607EC"/>
    <w:rsid w:val="00360F28"/>
    <w:rsid w:val="00361405"/>
    <w:rsid w:val="00361459"/>
    <w:rsid w:val="00361C9D"/>
    <w:rsid w:val="00361EBC"/>
    <w:rsid w:val="003622EE"/>
    <w:rsid w:val="00362799"/>
    <w:rsid w:val="00362A7B"/>
    <w:rsid w:val="00362C8E"/>
    <w:rsid w:val="00363A35"/>
    <w:rsid w:val="0036445B"/>
    <w:rsid w:val="0036449B"/>
    <w:rsid w:val="00365068"/>
    <w:rsid w:val="003653DC"/>
    <w:rsid w:val="003655C4"/>
    <w:rsid w:val="00365D28"/>
    <w:rsid w:val="00365DF6"/>
    <w:rsid w:val="00366657"/>
    <w:rsid w:val="00366BFA"/>
    <w:rsid w:val="00370252"/>
    <w:rsid w:val="00371F27"/>
    <w:rsid w:val="00373182"/>
    <w:rsid w:val="00373607"/>
    <w:rsid w:val="0037714A"/>
    <w:rsid w:val="0037754E"/>
    <w:rsid w:val="00377FD4"/>
    <w:rsid w:val="003804B7"/>
    <w:rsid w:val="003812B1"/>
    <w:rsid w:val="003822B1"/>
    <w:rsid w:val="0038252F"/>
    <w:rsid w:val="00382AA6"/>
    <w:rsid w:val="00382D07"/>
    <w:rsid w:val="00383101"/>
    <w:rsid w:val="003833FC"/>
    <w:rsid w:val="0038476F"/>
    <w:rsid w:val="00386A62"/>
    <w:rsid w:val="00386E7B"/>
    <w:rsid w:val="00387199"/>
    <w:rsid w:val="00390B27"/>
    <w:rsid w:val="003914DA"/>
    <w:rsid w:val="00391E72"/>
    <w:rsid w:val="00392116"/>
    <w:rsid w:val="003923C3"/>
    <w:rsid w:val="0039285D"/>
    <w:rsid w:val="00392910"/>
    <w:rsid w:val="00392D1B"/>
    <w:rsid w:val="00394C7C"/>
    <w:rsid w:val="00394F5A"/>
    <w:rsid w:val="003952DE"/>
    <w:rsid w:val="00395C59"/>
    <w:rsid w:val="00396BD1"/>
    <w:rsid w:val="00396D4B"/>
    <w:rsid w:val="003A02BA"/>
    <w:rsid w:val="003A0A5D"/>
    <w:rsid w:val="003A22D3"/>
    <w:rsid w:val="003A24D5"/>
    <w:rsid w:val="003A3702"/>
    <w:rsid w:val="003A4054"/>
    <w:rsid w:val="003A431D"/>
    <w:rsid w:val="003A48AA"/>
    <w:rsid w:val="003A4E4D"/>
    <w:rsid w:val="003A5613"/>
    <w:rsid w:val="003A6943"/>
    <w:rsid w:val="003A7737"/>
    <w:rsid w:val="003B1959"/>
    <w:rsid w:val="003B2028"/>
    <w:rsid w:val="003B2B49"/>
    <w:rsid w:val="003B2F99"/>
    <w:rsid w:val="003B3E17"/>
    <w:rsid w:val="003B44EC"/>
    <w:rsid w:val="003B6226"/>
    <w:rsid w:val="003B675E"/>
    <w:rsid w:val="003B6A09"/>
    <w:rsid w:val="003B71A7"/>
    <w:rsid w:val="003B7B1A"/>
    <w:rsid w:val="003B7BE1"/>
    <w:rsid w:val="003C076B"/>
    <w:rsid w:val="003C0EB6"/>
    <w:rsid w:val="003C19AD"/>
    <w:rsid w:val="003C1A44"/>
    <w:rsid w:val="003C1D6A"/>
    <w:rsid w:val="003C1D84"/>
    <w:rsid w:val="003C2321"/>
    <w:rsid w:val="003C2C30"/>
    <w:rsid w:val="003C304A"/>
    <w:rsid w:val="003C4178"/>
    <w:rsid w:val="003C4D71"/>
    <w:rsid w:val="003C5D6C"/>
    <w:rsid w:val="003C6BB5"/>
    <w:rsid w:val="003C704D"/>
    <w:rsid w:val="003C7178"/>
    <w:rsid w:val="003C77D8"/>
    <w:rsid w:val="003D070E"/>
    <w:rsid w:val="003D082D"/>
    <w:rsid w:val="003D087E"/>
    <w:rsid w:val="003D1111"/>
    <w:rsid w:val="003D124A"/>
    <w:rsid w:val="003D26FE"/>
    <w:rsid w:val="003D2773"/>
    <w:rsid w:val="003D2844"/>
    <w:rsid w:val="003D3775"/>
    <w:rsid w:val="003D38CC"/>
    <w:rsid w:val="003D4385"/>
    <w:rsid w:val="003D449D"/>
    <w:rsid w:val="003D6076"/>
    <w:rsid w:val="003D60C4"/>
    <w:rsid w:val="003D6318"/>
    <w:rsid w:val="003D6B46"/>
    <w:rsid w:val="003D6E53"/>
    <w:rsid w:val="003E0125"/>
    <w:rsid w:val="003E032D"/>
    <w:rsid w:val="003E1708"/>
    <w:rsid w:val="003E1833"/>
    <w:rsid w:val="003E27B9"/>
    <w:rsid w:val="003E34BB"/>
    <w:rsid w:val="003E3504"/>
    <w:rsid w:val="003E433A"/>
    <w:rsid w:val="003E5A2B"/>
    <w:rsid w:val="003E5D41"/>
    <w:rsid w:val="003E625A"/>
    <w:rsid w:val="003E6417"/>
    <w:rsid w:val="003E6FA9"/>
    <w:rsid w:val="003E73D6"/>
    <w:rsid w:val="003E7E26"/>
    <w:rsid w:val="003F0438"/>
    <w:rsid w:val="003F04EF"/>
    <w:rsid w:val="003F0BE3"/>
    <w:rsid w:val="003F1111"/>
    <w:rsid w:val="003F12D9"/>
    <w:rsid w:val="003F1527"/>
    <w:rsid w:val="003F27C5"/>
    <w:rsid w:val="003F2942"/>
    <w:rsid w:val="003F35B4"/>
    <w:rsid w:val="003F36DD"/>
    <w:rsid w:val="003F3BA2"/>
    <w:rsid w:val="003F3CFB"/>
    <w:rsid w:val="003F45B0"/>
    <w:rsid w:val="003F48B6"/>
    <w:rsid w:val="003F656E"/>
    <w:rsid w:val="003F7BA5"/>
    <w:rsid w:val="004003CA"/>
    <w:rsid w:val="0040301E"/>
    <w:rsid w:val="004031E2"/>
    <w:rsid w:val="00406484"/>
    <w:rsid w:val="004067AD"/>
    <w:rsid w:val="00406EA6"/>
    <w:rsid w:val="004075F4"/>
    <w:rsid w:val="00407C2B"/>
    <w:rsid w:val="00410F27"/>
    <w:rsid w:val="00411580"/>
    <w:rsid w:val="0041214E"/>
    <w:rsid w:val="00412547"/>
    <w:rsid w:val="004128E1"/>
    <w:rsid w:val="004130D8"/>
    <w:rsid w:val="00413D67"/>
    <w:rsid w:val="00414019"/>
    <w:rsid w:val="004151B6"/>
    <w:rsid w:val="0041640E"/>
    <w:rsid w:val="00416628"/>
    <w:rsid w:val="004166EC"/>
    <w:rsid w:val="00416C19"/>
    <w:rsid w:val="004171AB"/>
    <w:rsid w:val="00417BBE"/>
    <w:rsid w:val="00417C3C"/>
    <w:rsid w:val="00417EF6"/>
    <w:rsid w:val="00420FBA"/>
    <w:rsid w:val="00421638"/>
    <w:rsid w:val="00421B29"/>
    <w:rsid w:val="004222E9"/>
    <w:rsid w:val="004224FE"/>
    <w:rsid w:val="00423005"/>
    <w:rsid w:val="004235B9"/>
    <w:rsid w:val="004238EC"/>
    <w:rsid w:val="00423B1A"/>
    <w:rsid w:val="00423D48"/>
    <w:rsid w:val="004241D4"/>
    <w:rsid w:val="00424656"/>
    <w:rsid w:val="0042491A"/>
    <w:rsid w:val="00425EF7"/>
    <w:rsid w:val="00427589"/>
    <w:rsid w:val="0042771D"/>
    <w:rsid w:val="004307BF"/>
    <w:rsid w:val="00431564"/>
    <w:rsid w:val="004320E0"/>
    <w:rsid w:val="0043285C"/>
    <w:rsid w:val="00432BFD"/>
    <w:rsid w:val="00432CB4"/>
    <w:rsid w:val="00432E81"/>
    <w:rsid w:val="00433028"/>
    <w:rsid w:val="0043335B"/>
    <w:rsid w:val="00433716"/>
    <w:rsid w:val="00434114"/>
    <w:rsid w:val="004344ED"/>
    <w:rsid w:val="00435D95"/>
    <w:rsid w:val="00435FAB"/>
    <w:rsid w:val="004361E7"/>
    <w:rsid w:val="004367EA"/>
    <w:rsid w:val="00436EE6"/>
    <w:rsid w:val="00437136"/>
    <w:rsid w:val="00437CCE"/>
    <w:rsid w:val="00440C02"/>
    <w:rsid w:val="00441305"/>
    <w:rsid w:val="0044171B"/>
    <w:rsid w:val="00442367"/>
    <w:rsid w:val="00442A16"/>
    <w:rsid w:val="00442B8B"/>
    <w:rsid w:val="0044322A"/>
    <w:rsid w:val="0044402C"/>
    <w:rsid w:val="004442A4"/>
    <w:rsid w:val="00444DA8"/>
    <w:rsid w:val="00446632"/>
    <w:rsid w:val="00447EFD"/>
    <w:rsid w:val="00447FF3"/>
    <w:rsid w:val="004504B1"/>
    <w:rsid w:val="004511E1"/>
    <w:rsid w:val="0045156C"/>
    <w:rsid w:val="00451E8D"/>
    <w:rsid w:val="00452D78"/>
    <w:rsid w:val="00452E6F"/>
    <w:rsid w:val="00453FDE"/>
    <w:rsid w:val="00454C83"/>
    <w:rsid w:val="00454E9C"/>
    <w:rsid w:val="004550C6"/>
    <w:rsid w:val="00455A59"/>
    <w:rsid w:val="0045648D"/>
    <w:rsid w:val="0045747C"/>
    <w:rsid w:val="00457D04"/>
    <w:rsid w:val="00457D10"/>
    <w:rsid w:val="00457EA9"/>
    <w:rsid w:val="00460957"/>
    <w:rsid w:val="00461389"/>
    <w:rsid w:val="00461759"/>
    <w:rsid w:val="00463BD4"/>
    <w:rsid w:val="00463E96"/>
    <w:rsid w:val="004649E3"/>
    <w:rsid w:val="004656D7"/>
    <w:rsid w:val="00465CB0"/>
    <w:rsid w:val="004660D8"/>
    <w:rsid w:val="00466553"/>
    <w:rsid w:val="00466B37"/>
    <w:rsid w:val="004676FD"/>
    <w:rsid w:val="00467A4D"/>
    <w:rsid w:val="00467CFF"/>
    <w:rsid w:val="00471D23"/>
    <w:rsid w:val="00473147"/>
    <w:rsid w:val="00473887"/>
    <w:rsid w:val="0047390A"/>
    <w:rsid w:val="00473BB9"/>
    <w:rsid w:val="0047437A"/>
    <w:rsid w:val="00475417"/>
    <w:rsid w:val="00476009"/>
    <w:rsid w:val="004761B7"/>
    <w:rsid w:val="00476793"/>
    <w:rsid w:val="004775AA"/>
    <w:rsid w:val="0047799C"/>
    <w:rsid w:val="00477A94"/>
    <w:rsid w:val="00481DE8"/>
    <w:rsid w:val="004825D9"/>
    <w:rsid w:val="00483224"/>
    <w:rsid w:val="00484BF1"/>
    <w:rsid w:val="004865A8"/>
    <w:rsid w:val="00486D8D"/>
    <w:rsid w:val="00487508"/>
    <w:rsid w:val="00487B02"/>
    <w:rsid w:val="00487CA5"/>
    <w:rsid w:val="00487E8A"/>
    <w:rsid w:val="004906BC"/>
    <w:rsid w:val="0049162E"/>
    <w:rsid w:val="00491841"/>
    <w:rsid w:val="00492200"/>
    <w:rsid w:val="00492B49"/>
    <w:rsid w:val="00493AE2"/>
    <w:rsid w:val="00494E3E"/>
    <w:rsid w:val="00494E8E"/>
    <w:rsid w:val="00494EDD"/>
    <w:rsid w:val="00495988"/>
    <w:rsid w:val="0049686D"/>
    <w:rsid w:val="00496972"/>
    <w:rsid w:val="00497567"/>
    <w:rsid w:val="004978C7"/>
    <w:rsid w:val="004A0158"/>
    <w:rsid w:val="004A18B5"/>
    <w:rsid w:val="004A19E8"/>
    <w:rsid w:val="004A1BBF"/>
    <w:rsid w:val="004A1E6A"/>
    <w:rsid w:val="004A210C"/>
    <w:rsid w:val="004A300D"/>
    <w:rsid w:val="004A3609"/>
    <w:rsid w:val="004A5407"/>
    <w:rsid w:val="004A579E"/>
    <w:rsid w:val="004A62A1"/>
    <w:rsid w:val="004A642D"/>
    <w:rsid w:val="004A718F"/>
    <w:rsid w:val="004A7419"/>
    <w:rsid w:val="004A771B"/>
    <w:rsid w:val="004B0219"/>
    <w:rsid w:val="004B06C0"/>
    <w:rsid w:val="004B1016"/>
    <w:rsid w:val="004B1127"/>
    <w:rsid w:val="004B162F"/>
    <w:rsid w:val="004B2E28"/>
    <w:rsid w:val="004B313D"/>
    <w:rsid w:val="004B3437"/>
    <w:rsid w:val="004B3740"/>
    <w:rsid w:val="004B41E3"/>
    <w:rsid w:val="004B44D7"/>
    <w:rsid w:val="004B4EC3"/>
    <w:rsid w:val="004B71AA"/>
    <w:rsid w:val="004B73AE"/>
    <w:rsid w:val="004C00BF"/>
    <w:rsid w:val="004C0702"/>
    <w:rsid w:val="004C11E1"/>
    <w:rsid w:val="004C1975"/>
    <w:rsid w:val="004C1B97"/>
    <w:rsid w:val="004C2CE3"/>
    <w:rsid w:val="004C2F0B"/>
    <w:rsid w:val="004C3424"/>
    <w:rsid w:val="004C4000"/>
    <w:rsid w:val="004C4368"/>
    <w:rsid w:val="004C44DB"/>
    <w:rsid w:val="004C5410"/>
    <w:rsid w:val="004C55F8"/>
    <w:rsid w:val="004C56E1"/>
    <w:rsid w:val="004C6056"/>
    <w:rsid w:val="004C631E"/>
    <w:rsid w:val="004C7F4B"/>
    <w:rsid w:val="004D054F"/>
    <w:rsid w:val="004D09C6"/>
    <w:rsid w:val="004D1AB1"/>
    <w:rsid w:val="004D1BCB"/>
    <w:rsid w:val="004D2166"/>
    <w:rsid w:val="004D2585"/>
    <w:rsid w:val="004D2AEC"/>
    <w:rsid w:val="004D2C25"/>
    <w:rsid w:val="004D316C"/>
    <w:rsid w:val="004D34A2"/>
    <w:rsid w:val="004D4901"/>
    <w:rsid w:val="004D4D64"/>
    <w:rsid w:val="004D6257"/>
    <w:rsid w:val="004D7227"/>
    <w:rsid w:val="004D7240"/>
    <w:rsid w:val="004D72E4"/>
    <w:rsid w:val="004E009D"/>
    <w:rsid w:val="004E0A3A"/>
    <w:rsid w:val="004E0BAE"/>
    <w:rsid w:val="004E0F85"/>
    <w:rsid w:val="004E17BA"/>
    <w:rsid w:val="004E19E3"/>
    <w:rsid w:val="004E19F0"/>
    <w:rsid w:val="004E2079"/>
    <w:rsid w:val="004E2B59"/>
    <w:rsid w:val="004E48C0"/>
    <w:rsid w:val="004E56D8"/>
    <w:rsid w:val="004E6611"/>
    <w:rsid w:val="004E6DE4"/>
    <w:rsid w:val="004E70BC"/>
    <w:rsid w:val="004E7378"/>
    <w:rsid w:val="004E761C"/>
    <w:rsid w:val="004F06F4"/>
    <w:rsid w:val="004F1CB8"/>
    <w:rsid w:val="004F1F42"/>
    <w:rsid w:val="004F22BC"/>
    <w:rsid w:val="004F2932"/>
    <w:rsid w:val="004F31C7"/>
    <w:rsid w:val="004F4709"/>
    <w:rsid w:val="004F472E"/>
    <w:rsid w:val="004F4767"/>
    <w:rsid w:val="004F52C4"/>
    <w:rsid w:val="004F5844"/>
    <w:rsid w:val="004F5C7E"/>
    <w:rsid w:val="004F5D1E"/>
    <w:rsid w:val="004F5F23"/>
    <w:rsid w:val="004F6A79"/>
    <w:rsid w:val="004F6F6A"/>
    <w:rsid w:val="004F7241"/>
    <w:rsid w:val="004F73C9"/>
    <w:rsid w:val="004F7D5F"/>
    <w:rsid w:val="004F7FD1"/>
    <w:rsid w:val="00500550"/>
    <w:rsid w:val="00500D0C"/>
    <w:rsid w:val="00502446"/>
    <w:rsid w:val="00502599"/>
    <w:rsid w:val="005032CF"/>
    <w:rsid w:val="0050333F"/>
    <w:rsid w:val="0050337F"/>
    <w:rsid w:val="00503A7F"/>
    <w:rsid w:val="00503DCD"/>
    <w:rsid w:val="00505056"/>
    <w:rsid w:val="005059F9"/>
    <w:rsid w:val="00506186"/>
    <w:rsid w:val="0050690F"/>
    <w:rsid w:val="00507876"/>
    <w:rsid w:val="005078B6"/>
    <w:rsid w:val="0050796D"/>
    <w:rsid w:val="00512E45"/>
    <w:rsid w:val="00512EAC"/>
    <w:rsid w:val="00513008"/>
    <w:rsid w:val="00514323"/>
    <w:rsid w:val="00514901"/>
    <w:rsid w:val="00514EA1"/>
    <w:rsid w:val="00515145"/>
    <w:rsid w:val="005161E0"/>
    <w:rsid w:val="005169B2"/>
    <w:rsid w:val="00516A34"/>
    <w:rsid w:val="00516DE0"/>
    <w:rsid w:val="00516F99"/>
    <w:rsid w:val="00516FC4"/>
    <w:rsid w:val="00517288"/>
    <w:rsid w:val="005200E2"/>
    <w:rsid w:val="00520152"/>
    <w:rsid w:val="0052098C"/>
    <w:rsid w:val="0052295B"/>
    <w:rsid w:val="005231CB"/>
    <w:rsid w:val="0052375D"/>
    <w:rsid w:val="0052402D"/>
    <w:rsid w:val="00525C2F"/>
    <w:rsid w:val="0052688A"/>
    <w:rsid w:val="00526A47"/>
    <w:rsid w:val="00527AB8"/>
    <w:rsid w:val="00527B89"/>
    <w:rsid w:val="00527F26"/>
    <w:rsid w:val="0053024B"/>
    <w:rsid w:val="00531AB6"/>
    <w:rsid w:val="00532FB4"/>
    <w:rsid w:val="005331E2"/>
    <w:rsid w:val="005333DA"/>
    <w:rsid w:val="0053365E"/>
    <w:rsid w:val="00533765"/>
    <w:rsid w:val="00533CF4"/>
    <w:rsid w:val="0053417F"/>
    <w:rsid w:val="0053599E"/>
    <w:rsid w:val="00535BC1"/>
    <w:rsid w:val="005360DB"/>
    <w:rsid w:val="0053654B"/>
    <w:rsid w:val="0053655F"/>
    <w:rsid w:val="005366CD"/>
    <w:rsid w:val="00536A7E"/>
    <w:rsid w:val="00536EE7"/>
    <w:rsid w:val="0054006C"/>
    <w:rsid w:val="00540471"/>
    <w:rsid w:val="00540803"/>
    <w:rsid w:val="00541569"/>
    <w:rsid w:val="005415A6"/>
    <w:rsid w:val="005424F9"/>
    <w:rsid w:val="00542F85"/>
    <w:rsid w:val="0054558F"/>
    <w:rsid w:val="00545E58"/>
    <w:rsid w:val="00545F88"/>
    <w:rsid w:val="0054666F"/>
    <w:rsid w:val="00546A66"/>
    <w:rsid w:val="00546DB7"/>
    <w:rsid w:val="00546DC3"/>
    <w:rsid w:val="005507C5"/>
    <w:rsid w:val="00552078"/>
    <w:rsid w:val="00552D90"/>
    <w:rsid w:val="0055302D"/>
    <w:rsid w:val="005536C7"/>
    <w:rsid w:val="00553739"/>
    <w:rsid w:val="00553E98"/>
    <w:rsid w:val="00553F6D"/>
    <w:rsid w:val="005546D1"/>
    <w:rsid w:val="00555D1D"/>
    <w:rsid w:val="00555D3D"/>
    <w:rsid w:val="00555F4D"/>
    <w:rsid w:val="005565EF"/>
    <w:rsid w:val="0055680F"/>
    <w:rsid w:val="00557130"/>
    <w:rsid w:val="005604F2"/>
    <w:rsid w:val="00560AF8"/>
    <w:rsid w:val="00561560"/>
    <w:rsid w:val="00561610"/>
    <w:rsid w:val="0056253C"/>
    <w:rsid w:val="00563270"/>
    <w:rsid w:val="0056356C"/>
    <w:rsid w:val="00563793"/>
    <w:rsid w:val="0056455A"/>
    <w:rsid w:val="00565137"/>
    <w:rsid w:val="00565A21"/>
    <w:rsid w:val="0056687C"/>
    <w:rsid w:val="0056757E"/>
    <w:rsid w:val="0056763A"/>
    <w:rsid w:val="0056766E"/>
    <w:rsid w:val="00567BB1"/>
    <w:rsid w:val="00571740"/>
    <w:rsid w:val="00571814"/>
    <w:rsid w:val="00572732"/>
    <w:rsid w:val="0057353D"/>
    <w:rsid w:val="005736D2"/>
    <w:rsid w:val="00573EE4"/>
    <w:rsid w:val="0057496D"/>
    <w:rsid w:val="005754EE"/>
    <w:rsid w:val="00575C9B"/>
    <w:rsid w:val="0057600B"/>
    <w:rsid w:val="00576158"/>
    <w:rsid w:val="00576211"/>
    <w:rsid w:val="00576E60"/>
    <w:rsid w:val="00577398"/>
    <w:rsid w:val="00581A61"/>
    <w:rsid w:val="0058225A"/>
    <w:rsid w:val="005828E8"/>
    <w:rsid w:val="00582BC7"/>
    <w:rsid w:val="00582EE0"/>
    <w:rsid w:val="00583B76"/>
    <w:rsid w:val="00584099"/>
    <w:rsid w:val="00584284"/>
    <w:rsid w:val="00584339"/>
    <w:rsid w:val="005845C5"/>
    <w:rsid w:val="00584B23"/>
    <w:rsid w:val="00584C43"/>
    <w:rsid w:val="00585345"/>
    <w:rsid w:val="00585357"/>
    <w:rsid w:val="00585455"/>
    <w:rsid w:val="005857E5"/>
    <w:rsid w:val="005863CD"/>
    <w:rsid w:val="005864F0"/>
    <w:rsid w:val="00587522"/>
    <w:rsid w:val="00587946"/>
    <w:rsid w:val="005909B6"/>
    <w:rsid w:val="00590C13"/>
    <w:rsid w:val="00590C4A"/>
    <w:rsid w:val="00591543"/>
    <w:rsid w:val="00591661"/>
    <w:rsid w:val="00592004"/>
    <w:rsid w:val="00592A8D"/>
    <w:rsid w:val="005934B8"/>
    <w:rsid w:val="00593771"/>
    <w:rsid w:val="00594067"/>
    <w:rsid w:val="00595505"/>
    <w:rsid w:val="005960DB"/>
    <w:rsid w:val="00596ED6"/>
    <w:rsid w:val="00597B04"/>
    <w:rsid w:val="00597C88"/>
    <w:rsid w:val="00597D25"/>
    <w:rsid w:val="00597E1C"/>
    <w:rsid w:val="00597F19"/>
    <w:rsid w:val="005A02FD"/>
    <w:rsid w:val="005A071C"/>
    <w:rsid w:val="005A07BD"/>
    <w:rsid w:val="005A08E6"/>
    <w:rsid w:val="005A0D68"/>
    <w:rsid w:val="005A0ED9"/>
    <w:rsid w:val="005A278A"/>
    <w:rsid w:val="005A388C"/>
    <w:rsid w:val="005A3D63"/>
    <w:rsid w:val="005A3F5F"/>
    <w:rsid w:val="005A4A7F"/>
    <w:rsid w:val="005A4F58"/>
    <w:rsid w:val="005A5583"/>
    <w:rsid w:val="005A5F5B"/>
    <w:rsid w:val="005A61A6"/>
    <w:rsid w:val="005B0AB5"/>
    <w:rsid w:val="005B10E2"/>
    <w:rsid w:val="005B2167"/>
    <w:rsid w:val="005B2861"/>
    <w:rsid w:val="005B33EE"/>
    <w:rsid w:val="005B4034"/>
    <w:rsid w:val="005B46AB"/>
    <w:rsid w:val="005B4E2F"/>
    <w:rsid w:val="005B543B"/>
    <w:rsid w:val="005B5993"/>
    <w:rsid w:val="005B625A"/>
    <w:rsid w:val="005B76DD"/>
    <w:rsid w:val="005B7AEB"/>
    <w:rsid w:val="005C16E6"/>
    <w:rsid w:val="005C17E4"/>
    <w:rsid w:val="005C1D7C"/>
    <w:rsid w:val="005C3A3B"/>
    <w:rsid w:val="005C3E8B"/>
    <w:rsid w:val="005C4581"/>
    <w:rsid w:val="005C4639"/>
    <w:rsid w:val="005C4953"/>
    <w:rsid w:val="005C49CB"/>
    <w:rsid w:val="005C4E5E"/>
    <w:rsid w:val="005C5072"/>
    <w:rsid w:val="005C51B3"/>
    <w:rsid w:val="005C527B"/>
    <w:rsid w:val="005C5C8F"/>
    <w:rsid w:val="005C69D8"/>
    <w:rsid w:val="005C6B73"/>
    <w:rsid w:val="005C7BDB"/>
    <w:rsid w:val="005D007F"/>
    <w:rsid w:val="005D25E3"/>
    <w:rsid w:val="005D28D7"/>
    <w:rsid w:val="005D31F3"/>
    <w:rsid w:val="005D3278"/>
    <w:rsid w:val="005D3887"/>
    <w:rsid w:val="005D45B0"/>
    <w:rsid w:val="005D4622"/>
    <w:rsid w:val="005D512B"/>
    <w:rsid w:val="005D5357"/>
    <w:rsid w:val="005D53C6"/>
    <w:rsid w:val="005D598B"/>
    <w:rsid w:val="005D6790"/>
    <w:rsid w:val="005D7765"/>
    <w:rsid w:val="005D77F5"/>
    <w:rsid w:val="005E043B"/>
    <w:rsid w:val="005E4516"/>
    <w:rsid w:val="005E47F5"/>
    <w:rsid w:val="005E4D0C"/>
    <w:rsid w:val="005E4F6D"/>
    <w:rsid w:val="005E56CC"/>
    <w:rsid w:val="005E5D31"/>
    <w:rsid w:val="005E634D"/>
    <w:rsid w:val="005E648B"/>
    <w:rsid w:val="005E7921"/>
    <w:rsid w:val="005F00F4"/>
    <w:rsid w:val="005F04AF"/>
    <w:rsid w:val="005F05E8"/>
    <w:rsid w:val="005F0903"/>
    <w:rsid w:val="005F1ACA"/>
    <w:rsid w:val="005F1C04"/>
    <w:rsid w:val="005F1F88"/>
    <w:rsid w:val="005F309E"/>
    <w:rsid w:val="005F37CA"/>
    <w:rsid w:val="005F394D"/>
    <w:rsid w:val="005F3BFC"/>
    <w:rsid w:val="005F66CC"/>
    <w:rsid w:val="005F692D"/>
    <w:rsid w:val="005F74D6"/>
    <w:rsid w:val="005F7761"/>
    <w:rsid w:val="005F7FF1"/>
    <w:rsid w:val="0060007D"/>
    <w:rsid w:val="0060099D"/>
    <w:rsid w:val="00601E99"/>
    <w:rsid w:val="00601F25"/>
    <w:rsid w:val="00601FC5"/>
    <w:rsid w:val="00602317"/>
    <w:rsid w:val="0060246F"/>
    <w:rsid w:val="00603D42"/>
    <w:rsid w:val="00604118"/>
    <w:rsid w:val="006044BB"/>
    <w:rsid w:val="00604DAC"/>
    <w:rsid w:val="00604E90"/>
    <w:rsid w:val="00605007"/>
    <w:rsid w:val="0060503F"/>
    <w:rsid w:val="00605E05"/>
    <w:rsid w:val="00606A87"/>
    <w:rsid w:val="00606C52"/>
    <w:rsid w:val="00607757"/>
    <w:rsid w:val="006077AF"/>
    <w:rsid w:val="00607A84"/>
    <w:rsid w:val="00607CA9"/>
    <w:rsid w:val="00607E24"/>
    <w:rsid w:val="00613AA2"/>
    <w:rsid w:val="00613BB8"/>
    <w:rsid w:val="00613FE3"/>
    <w:rsid w:val="00614815"/>
    <w:rsid w:val="00614978"/>
    <w:rsid w:val="00615923"/>
    <w:rsid w:val="00616C82"/>
    <w:rsid w:val="00616DE5"/>
    <w:rsid w:val="006171F0"/>
    <w:rsid w:val="0061773F"/>
    <w:rsid w:val="00617979"/>
    <w:rsid w:val="00620558"/>
    <w:rsid w:val="00620876"/>
    <w:rsid w:val="006208FB"/>
    <w:rsid w:val="00620ADB"/>
    <w:rsid w:val="006220C0"/>
    <w:rsid w:val="006228F3"/>
    <w:rsid w:val="00622BD3"/>
    <w:rsid w:val="006233C9"/>
    <w:rsid w:val="0062370C"/>
    <w:rsid w:val="00623F72"/>
    <w:rsid w:val="00624145"/>
    <w:rsid w:val="00624B3D"/>
    <w:rsid w:val="00624B8F"/>
    <w:rsid w:val="00625DF4"/>
    <w:rsid w:val="00626AFC"/>
    <w:rsid w:val="00627922"/>
    <w:rsid w:val="006279E2"/>
    <w:rsid w:val="00627ECF"/>
    <w:rsid w:val="006303CF"/>
    <w:rsid w:val="00631392"/>
    <w:rsid w:val="00631401"/>
    <w:rsid w:val="006324A9"/>
    <w:rsid w:val="00632608"/>
    <w:rsid w:val="00632876"/>
    <w:rsid w:val="006335D0"/>
    <w:rsid w:val="00634670"/>
    <w:rsid w:val="00634739"/>
    <w:rsid w:val="00635828"/>
    <w:rsid w:val="0063599D"/>
    <w:rsid w:val="006367F2"/>
    <w:rsid w:val="006371CF"/>
    <w:rsid w:val="0064071B"/>
    <w:rsid w:val="00640D93"/>
    <w:rsid w:val="0064100B"/>
    <w:rsid w:val="006412A6"/>
    <w:rsid w:val="00641E44"/>
    <w:rsid w:val="006420C3"/>
    <w:rsid w:val="00642725"/>
    <w:rsid w:val="00643E37"/>
    <w:rsid w:val="0064445F"/>
    <w:rsid w:val="00645482"/>
    <w:rsid w:val="00645591"/>
    <w:rsid w:val="00645C96"/>
    <w:rsid w:val="006461DA"/>
    <w:rsid w:val="0064788D"/>
    <w:rsid w:val="0065077D"/>
    <w:rsid w:val="0065094F"/>
    <w:rsid w:val="006516F6"/>
    <w:rsid w:val="00651D4D"/>
    <w:rsid w:val="00651EDE"/>
    <w:rsid w:val="00651F0B"/>
    <w:rsid w:val="0065256D"/>
    <w:rsid w:val="0065259A"/>
    <w:rsid w:val="00652921"/>
    <w:rsid w:val="00652B28"/>
    <w:rsid w:val="00653D34"/>
    <w:rsid w:val="00653F9E"/>
    <w:rsid w:val="00654C14"/>
    <w:rsid w:val="0065545E"/>
    <w:rsid w:val="00655528"/>
    <w:rsid w:val="00655BC8"/>
    <w:rsid w:val="00655CC8"/>
    <w:rsid w:val="00656EF8"/>
    <w:rsid w:val="006603F5"/>
    <w:rsid w:val="006615C8"/>
    <w:rsid w:val="0066215B"/>
    <w:rsid w:val="00663452"/>
    <w:rsid w:val="00663A21"/>
    <w:rsid w:val="00664D6E"/>
    <w:rsid w:val="00666C18"/>
    <w:rsid w:val="00667389"/>
    <w:rsid w:val="00667821"/>
    <w:rsid w:val="00670864"/>
    <w:rsid w:val="00670AD6"/>
    <w:rsid w:val="00670CD3"/>
    <w:rsid w:val="00671421"/>
    <w:rsid w:val="0067160A"/>
    <w:rsid w:val="0067188C"/>
    <w:rsid w:val="0067236A"/>
    <w:rsid w:val="006727DA"/>
    <w:rsid w:val="00672AE6"/>
    <w:rsid w:val="0067370F"/>
    <w:rsid w:val="006743D7"/>
    <w:rsid w:val="00674673"/>
    <w:rsid w:val="00674AD8"/>
    <w:rsid w:val="006753A8"/>
    <w:rsid w:val="00675BAE"/>
    <w:rsid w:val="00675D54"/>
    <w:rsid w:val="00676C77"/>
    <w:rsid w:val="00676E35"/>
    <w:rsid w:val="00677851"/>
    <w:rsid w:val="00680E81"/>
    <w:rsid w:val="0068130C"/>
    <w:rsid w:val="00681863"/>
    <w:rsid w:val="006832AE"/>
    <w:rsid w:val="00683DCE"/>
    <w:rsid w:val="006842C2"/>
    <w:rsid w:val="00684BE9"/>
    <w:rsid w:val="00684CDE"/>
    <w:rsid w:val="00685331"/>
    <w:rsid w:val="006858EF"/>
    <w:rsid w:val="00686558"/>
    <w:rsid w:val="0068791A"/>
    <w:rsid w:val="0068799D"/>
    <w:rsid w:val="00687A09"/>
    <w:rsid w:val="00687C8B"/>
    <w:rsid w:val="00687D1B"/>
    <w:rsid w:val="00687FB8"/>
    <w:rsid w:val="00690CFB"/>
    <w:rsid w:val="006940D7"/>
    <w:rsid w:val="006943D7"/>
    <w:rsid w:val="006945AA"/>
    <w:rsid w:val="00694979"/>
    <w:rsid w:val="00694DCB"/>
    <w:rsid w:val="006959F4"/>
    <w:rsid w:val="0069665F"/>
    <w:rsid w:val="0069774E"/>
    <w:rsid w:val="006A0299"/>
    <w:rsid w:val="006A0345"/>
    <w:rsid w:val="006A12DE"/>
    <w:rsid w:val="006A155F"/>
    <w:rsid w:val="006A42AA"/>
    <w:rsid w:val="006A4AA3"/>
    <w:rsid w:val="006A50EC"/>
    <w:rsid w:val="006A55D1"/>
    <w:rsid w:val="006A58B5"/>
    <w:rsid w:val="006A70B8"/>
    <w:rsid w:val="006B01C7"/>
    <w:rsid w:val="006B0569"/>
    <w:rsid w:val="006B15A1"/>
    <w:rsid w:val="006B15A8"/>
    <w:rsid w:val="006B1FE1"/>
    <w:rsid w:val="006B291F"/>
    <w:rsid w:val="006B2CFB"/>
    <w:rsid w:val="006B2E31"/>
    <w:rsid w:val="006B4359"/>
    <w:rsid w:val="006B4DCD"/>
    <w:rsid w:val="006B4F86"/>
    <w:rsid w:val="006B55BB"/>
    <w:rsid w:val="006B5940"/>
    <w:rsid w:val="006B64D4"/>
    <w:rsid w:val="006B659C"/>
    <w:rsid w:val="006B6661"/>
    <w:rsid w:val="006B6BD3"/>
    <w:rsid w:val="006B791B"/>
    <w:rsid w:val="006C01AE"/>
    <w:rsid w:val="006C0FFA"/>
    <w:rsid w:val="006C15F0"/>
    <w:rsid w:val="006C1776"/>
    <w:rsid w:val="006C1C3B"/>
    <w:rsid w:val="006C1D4F"/>
    <w:rsid w:val="006C1DD2"/>
    <w:rsid w:val="006C1F23"/>
    <w:rsid w:val="006C2496"/>
    <w:rsid w:val="006C27FD"/>
    <w:rsid w:val="006C2D28"/>
    <w:rsid w:val="006C3166"/>
    <w:rsid w:val="006C350C"/>
    <w:rsid w:val="006C38DE"/>
    <w:rsid w:val="006C3A91"/>
    <w:rsid w:val="006C3DB4"/>
    <w:rsid w:val="006C41F0"/>
    <w:rsid w:val="006C4B45"/>
    <w:rsid w:val="006C4DF5"/>
    <w:rsid w:val="006C61D0"/>
    <w:rsid w:val="006C639E"/>
    <w:rsid w:val="006C7A7A"/>
    <w:rsid w:val="006D0B39"/>
    <w:rsid w:val="006D0C0C"/>
    <w:rsid w:val="006D27ED"/>
    <w:rsid w:val="006D4287"/>
    <w:rsid w:val="006D43D1"/>
    <w:rsid w:val="006D6CBB"/>
    <w:rsid w:val="006D706D"/>
    <w:rsid w:val="006D70E8"/>
    <w:rsid w:val="006D72D5"/>
    <w:rsid w:val="006E04EA"/>
    <w:rsid w:val="006E0B56"/>
    <w:rsid w:val="006E0C22"/>
    <w:rsid w:val="006E203E"/>
    <w:rsid w:val="006E22C7"/>
    <w:rsid w:val="006E25CD"/>
    <w:rsid w:val="006E3C3F"/>
    <w:rsid w:val="006E4E15"/>
    <w:rsid w:val="006E515B"/>
    <w:rsid w:val="006E55E6"/>
    <w:rsid w:val="006E5738"/>
    <w:rsid w:val="006E57BA"/>
    <w:rsid w:val="006E5C49"/>
    <w:rsid w:val="006E7042"/>
    <w:rsid w:val="006E7723"/>
    <w:rsid w:val="006E795C"/>
    <w:rsid w:val="006F0519"/>
    <w:rsid w:val="006F2D75"/>
    <w:rsid w:val="006F3433"/>
    <w:rsid w:val="006F53AC"/>
    <w:rsid w:val="006F5B1B"/>
    <w:rsid w:val="006F5DD4"/>
    <w:rsid w:val="006F63DE"/>
    <w:rsid w:val="006F64AF"/>
    <w:rsid w:val="006F65B8"/>
    <w:rsid w:val="006F6920"/>
    <w:rsid w:val="006F6F4F"/>
    <w:rsid w:val="006F7E89"/>
    <w:rsid w:val="00700EF6"/>
    <w:rsid w:val="0070108E"/>
    <w:rsid w:val="007014F9"/>
    <w:rsid w:val="007016A7"/>
    <w:rsid w:val="00702049"/>
    <w:rsid w:val="0070335B"/>
    <w:rsid w:val="00704733"/>
    <w:rsid w:val="00704F19"/>
    <w:rsid w:val="00705944"/>
    <w:rsid w:val="007073C0"/>
    <w:rsid w:val="0070779D"/>
    <w:rsid w:val="0070791F"/>
    <w:rsid w:val="0071004A"/>
    <w:rsid w:val="00710B3B"/>
    <w:rsid w:val="00710FEA"/>
    <w:rsid w:val="007111ED"/>
    <w:rsid w:val="007113BE"/>
    <w:rsid w:val="007114A0"/>
    <w:rsid w:val="007115FE"/>
    <w:rsid w:val="00711606"/>
    <w:rsid w:val="00712263"/>
    <w:rsid w:val="007123B0"/>
    <w:rsid w:val="00712AE1"/>
    <w:rsid w:val="00712F15"/>
    <w:rsid w:val="00713251"/>
    <w:rsid w:val="0071362B"/>
    <w:rsid w:val="00713649"/>
    <w:rsid w:val="00713754"/>
    <w:rsid w:val="00713D65"/>
    <w:rsid w:val="00714028"/>
    <w:rsid w:val="00714120"/>
    <w:rsid w:val="0071538E"/>
    <w:rsid w:val="007158FF"/>
    <w:rsid w:val="00715D9A"/>
    <w:rsid w:val="00716D8A"/>
    <w:rsid w:val="0071774F"/>
    <w:rsid w:val="00717F1F"/>
    <w:rsid w:val="00717FE0"/>
    <w:rsid w:val="007207CF"/>
    <w:rsid w:val="007225D3"/>
    <w:rsid w:val="0072323E"/>
    <w:rsid w:val="0072426B"/>
    <w:rsid w:val="007256B1"/>
    <w:rsid w:val="00725709"/>
    <w:rsid w:val="007258E9"/>
    <w:rsid w:val="0072605D"/>
    <w:rsid w:val="007268F9"/>
    <w:rsid w:val="00726A28"/>
    <w:rsid w:val="0072705D"/>
    <w:rsid w:val="00730C45"/>
    <w:rsid w:val="00730E38"/>
    <w:rsid w:val="00731A60"/>
    <w:rsid w:val="00731BD7"/>
    <w:rsid w:val="0073275E"/>
    <w:rsid w:val="00733E82"/>
    <w:rsid w:val="00734D30"/>
    <w:rsid w:val="00736096"/>
    <w:rsid w:val="007366FA"/>
    <w:rsid w:val="0073670A"/>
    <w:rsid w:val="007367B3"/>
    <w:rsid w:val="007373C7"/>
    <w:rsid w:val="0073741D"/>
    <w:rsid w:val="00737DCB"/>
    <w:rsid w:val="00741AAF"/>
    <w:rsid w:val="00742A2B"/>
    <w:rsid w:val="00742E75"/>
    <w:rsid w:val="00743DCC"/>
    <w:rsid w:val="00743EC2"/>
    <w:rsid w:val="0074446E"/>
    <w:rsid w:val="00744CB6"/>
    <w:rsid w:val="00745D8E"/>
    <w:rsid w:val="007461AA"/>
    <w:rsid w:val="00746388"/>
    <w:rsid w:val="0074686E"/>
    <w:rsid w:val="007477AE"/>
    <w:rsid w:val="00750B9C"/>
    <w:rsid w:val="007515E4"/>
    <w:rsid w:val="00753329"/>
    <w:rsid w:val="0075424A"/>
    <w:rsid w:val="00754D01"/>
    <w:rsid w:val="00755182"/>
    <w:rsid w:val="007554DD"/>
    <w:rsid w:val="007556AE"/>
    <w:rsid w:val="007559E6"/>
    <w:rsid w:val="00755CEE"/>
    <w:rsid w:val="00755D36"/>
    <w:rsid w:val="007575DE"/>
    <w:rsid w:val="007606B9"/>
    <w:rsid w:val="007607F1"/>
    <w:rsid w:val="0076083B"/>
    <w:rsid w:val="00760EF6"/>
    <w:rsid w:val="00761678"/>
    <w:rsid w:val="007618FF"/>
    <w:rsid w:val="00761C17"/>
    <w:rsid w:val="0076271B"/>
    <w:rsid w:val="0076293B"/>
    <w:rsid w:val="00762ACC"/>
    <w:rsid w:val="0076314C"/>
    <w:rsid w:val="007640C8"/>
    <w:rsid w:val="00765EE6"/>
    <w:rsid w:val="00766A12"/>
    <w:rsid w:val="00767AC5"/>
    <w:rsid w:val="00767CC1"/>
    <w:rsid w:val="00767DC8"/>
    <w:rsid w:val="00767EA9"/>
    <w:rsid w:val="007704D0"/>
    <w:rsid w:val="00770E21"/>
    <w:rsid w:val="00771172"/>
    <w:rsid w:val="007715F0"/>
    <w:rsid w:val="00771F2B"/>
    <w:rsid w:val="00772A33"/>
    <w:rsid w:val="0077382A"/>
    <w:rsid w:val="00773C74"/>
    <w:rsid w:val="00774182"/>
    <w:rsid w:val="00774265"/>
    <w:rsid w:val="00774792"/>
    <w:rsid w:val="007750D8"/>
    <w:rsid w:val="00775AB2"/>
    <w:rsid w:val="00775EDF"/>
    <w:rsid w:val="007778EF"/>
    <w:rsid w:val="007800C9"/>
    <w:rsid w:val="00780A10"/>
    <w:rsid w:val="00780EC7"/>
    <w:rsid w:val="0078125D"/>
    <w:rsid w:val="00781367"/>
    <w:rsid w:val="00781BD1"/>
    <w:rsid w:val="00781D20"/>
    <w:rsid w:val="0078340B"/>
    <w:rsid w:val="00783937"/>
    <w:rsid w:val="00783CE9"/>
    <w:rsid w:val="00785580"/>
    <w:rsid w:val="0078598F"/>
    <w:rsid w:val="007865A9"/>
    <w:rsid w:val="007866D5"/>
    <w:rsid w:val="00787605"/>
    <w:rsid w:val="00787781"/>
    <w:rsid w:val="00787B6F"/>
    <w:rsid w:val="0079153C"/>
    <w:rsid w:val="007916A5"/>
    <w:rsid w:val="007917C8"/>
    <w:rsid w:val="00792887"/>
    <w:rsid w:val="00793081"/>
    <w:rsid w:val="007931AC"/>
    <w:rsid w:val="00794127"/>
    <w:rsid w:val="00794E56"/>
    <w:rsid w:val="00795FD4"/>
    <w:rsid w:val="00796611"/>
    <w:rsid w:val="00796B98"/>
    <w:rsid w:val="007972C3"/>
    <w:rsid w:val="0079747E"/>
    <w:rsid w:val="007976F7"/>
    <w:rsid w:val="007979C8"/>
    <w:rsid w:val="00797CAC"/>
    <w:rsid w:val="00797D7A"/>
    <w:rsid w:val="00797EEB"/>
    <w:rsid w:val="007A0BF9"/>
    <w:rsid w:val="007A1A55"/>
    <w:rsid w:val="007A1C32"/>
    <w:rsid w:val="007A1FEF"/>
    <w:rsid w:val="007A240D"/>
    <w:rsid w:val="007A2BEB"/>
    <w:rsid w:val="007A30C9"/>
    <w:rsid w:val="007A334E"/>
    <w:rsid w:val="007A47CA"/>
    <w:rsid w:val="007A64F7"/>
    <w:rsid w:val="007A6522"/>
    <w:rsid w:val="007A6688"/>
    <w:rsid w:val="007A6D42"/>
    <w:rsid w:val="007A722B"/>
    <w:rsid w:val="007B01D5"/>
    <w:rsid w:val="007B0E4B"/>
    <w:rsid w:val="007B112E"/>
    <w:rsid w:val="007B13A3"/>
    <w:rsid w:val="007B1438"/>
    <w:rsid w:val="007B1A5D"/>
    <w:rsid w:val="007B1E81"/>
    <w:rsid w:val="007B2C4D"/>
    <w:rsid w:val="007B3F46"/>
    <w:rsid w:val="007B4F5C"/>
    <w:rsid w:val="007B5C53"/>
    <w:rsid w:val="007B625F"/>
    <w:rsid w:val="007B79FE"/>
    <w:rsid w:val="007B7A2E"/>
    <w:rsid w:val="007B7AA1"/>
    <w:rsid w:val="007C11ED"/>
    <w:rsid w:val="007C215B"/>
    <w:rsid w:val="007C25B4"/>
    <w:rsid w:val="007C2684"/>
    <w:rsid w:val="007C3070"/>
    <w:rsid w:val="007C34E2"/>
    <w:rsid w:val="007C3899"/>
    <w:rsid w:val="007C425A"/>
    <w:rsid w:val="007C516E"/>
    <w:rsid w:val="007C529C"/>
    <w:rsid w:val="007C5D81"/>
    <w:rsid w:val="007C600A"/>
    <w:rsid w:val="007C6E79"/>
    <w:rsid w:val="007C7010"/>
    <w:rsid w:val="007C7FC3"/>
    <w:rsid w:val="007D06F4"/>
    <w:rsid w:val="007D2287"/>
    <w:rsid w:val="007D2ABE"/>
    <w:rsid w:val="007D2C96"/>
    <w:rsid w:val="007D300D"/>
    <w:rsid w:val="007D33B5"/>
    <w:rsid w:val="007D39C7"/>
    <w:rsid w:val="007D3E89"/>
    <w:rsid w:val="007D68EF"/>
    <w:rsid w:val="007D709F"/>
    <w:rsid w:val="007E0D9F"/>
    <w:rsid w:val="007E0E0B"/>
    <w:rsid w:val="007E16A0"/>
    <w:rsid w:val="007E2E59"/>
    <w:rsid w:val="007E338B"/>
    <w:rsid w:val="007E3C4C"/>
    <w:rsid w:val="007E40C9"/>
    <w:rsid w:val="007E4126"/>
    <w:rsid w:val="007E4D89"/>
    <w:rsid w:val="007E4FD8"/>
    <w:rsid w:val="007E5292"/>
    <w:rsid w:val="007E542E"/>
    <w:rsid w:val="007E5AEC"/>
    <w:rsid w:val="007E5F36"/>
    <w:rsid w:val="007E6CDC"/>
    <w:rsid w:val="007E6EF2"/>
    <w:rsid w:val="007F07B3"/>
    <w:rsid w:val="007F0A96"/>
    <w:rsid w:val="007F26FA"/>
    <w:rsid w:val="007F3072"/>
    <w:rsid w:val="007F3408"/>
    <w:rsid w:val="007F44A8"/>
    <w:rsid w:val="007F48ED"/>
    <w:rsid w:val="007F4C14"/>
    <w:rsid w:val="007F51CA"/>
    <w:rsid w:val="007F59D5"/>
    <w:rsid w:val="007F60C3"/>
    <w:rsid w:val="007F638A"/>
    <w:rsid w:val="007F6E9F"/>
    <w:rsid w:val="00800B9F"/>
    <w:rsid w:val="00800EC4"/>
    <w:rsid w:val="008010C0"/>
    <w:rsid w:val="00802A6B"/>
    <w:rsid w:val="00802B91"/>
    <w:rsid w:val="00803934"/>
    <w:rsid w:val="00803D01"/>
    <w:rsid w:val="008041B2"/>
    <w:rsid w:val="008042E2"/>
    <w:rsid w:val="00804664"/>
    <w:rsid w:val="00804EE2"/>
    <w:rsid w:val="00805D3D"/>
    <w:rsid w:val="00805EC6"/>
    <w:rsid w:val="0080645D"/>
    <w:rsid w:val="008065EE"/>
    <w:rsid w:val="00806750"/>
    <w:rsid w:val="00807500"/>
    <w:rsid w:val="00807C9B"/>
    <w:rsid w:val="00810751"/>
    <w:rsid w:val="00810BF8"/>
    <w:rsid w:val="0081190D"/>
    <w:rsid w:val="00812750"/>
    <w:rsid w:val="00812C88"/>
    <w:rsid w:val="00813510"/>
    <w:rsid w:val="00813512"/>
    <w:rsid w:val="00813DED"/>
    <w:rsid w:val="008149C8"/>
    <w:rsid w:val="00814CE8"/>
    <w:rsid w:val="008150E3"/>
    <w:rsid w:val="00815B7E"/>
    <w:rsid w:val="00816D61"/>
    <w:rsid w:val="00816FCC"/>
    <w:rsid w:val="008170FC"/>
    <w:rsid w:val="008174BD"/>
    <w:rsid w:val="008177C1"/>
    <w:rsid w:val="00817A67"/>
    <w:rsid w:val="00817D24"/>
    <w:rsid w:val="00817DFE"/>
    <w:rsid w:val="008209CE"/>
    <w:rsid w:val="008210A8"/>
    <w:rsid w:val="00821397"/>
    <w:rsid w:val="00821703"/>
    <w:rsid w:val="0082179E"/>
    <w:rsid w:val="00821AD3"/>
    <w:rsid w:val="00821BDB"/>
    <w:rsid w:val="00821D15"/>
    <w:rsid w:val="008227C2"/>
    <w:rsid w:val="0082289C"/>
    <w:rsid w:val="008237B4"/>
    <w:rsid w:val="00823B77"/>
    <w:rsid w:val="008246F7"/>
    <w:rsid w:val="00824DC9"/>
    <w:rsid w:val="0082563F"/>
    <w:rsid w:val="00827A75"/>
    <w:rsid w:val="008306F0"/>
    <w:rsid w:val="00830C82"/>
    <w:rsid w:val="0083233A"/>
    <w:rsid w:val="00832DA6"/>
    <w:rsid w:val="00832ED6"/>
    <w:rsid w:val="00833A21"/>
    <w:rsid w:val="00834797"/>
    <w:rsid w:val="00834FFE"/>
    <w:rsid w:val="00835091"/>
    <w:rsid w:val="00835491"/>
    <w:rsid w:val="00836234"/>
    <w:rsid w:val="008365AB"/>
    <w:rsid w:val="00836834"/>
    <w:rsid w:val="00836A49"/>
    <w:rsid w:val="00837B47"/>
    <w:rsid w:val="00837FDC"/>
    <w:rsid w:val="00840D0B"/>
    <w:rsid w:val="00841DC6"/>
    <w:rsid w:val="0084285F"/>
    <w:rsid w:val="008429D3"/>
    <w:rsid w:val="00842E61"/>
    <w:rsid w:val="008446B6"/>
    <w:rsid w:val="00844C0E"/>
    <w:rsid w:val="00844DC8"/>
    <w:rsid w:val="00845245"/>
    <w:rsid w:val="008456C5"/>
    <w:rsid w:val="008457BB"/>
    <w:rsid w:val="00846248"/>
    <w:rsid w:val="00846305"/>
    <w:rsid w:val="00846881"/>
    <w:rsid w:val="008479C7"/>
    <w:rsid w:val="00850994"/>
    <w:rsid w:val="00851D51"/>
    <w:rsid w:val="00852636"/>
    <w:rsid w:val="008526A3"/>
    <w:rsid w:val="00852BD9"/>
    <w:rsid w:val="00852D5F"/>
    <w:rsid w:val="00852DB7"/>
    <w:rsid w:val="00853E36"/>
    <w:rsid w:val="008549F6"/>
    <w:rsid w:val="00854AD9"/>
    <w:rsid w:val="00855FEF"/>
    <w:rsid w:val="008563BA"/>
    <w:rsid w:val="00856AC3"/>
    <w:rsid w:val="00856AF1"/>
    <w:rsid w:val="008572E7"/>
    <w:rsid w:val="00857BD5"/>
    <w:rsid w:val="00860250"/>
    <w:rsid w:val="008603DB"/>
    <w:rsid w:val="00861616"/>
    <w:rsid w:val="00861772"/>
    <w:rsid w:val="008622B8"/>
    <w:rsid w:val="008623B2"/>
    <w:rsid w:val="008626A8"/>
    <w:rsid w:val="008629EE"/>
    <w:rsid w:val="00862B74"/>
    <w:rsid w:val="008640D4"/>
    <w:rsid w:val="00864867"/>
    <w:rsid w:val="008658AB"/>
    <w:rsid w:val="00865AD7"/>
    <w:rsid w:val="00865E43"/>
    <w:rsid w:val="00870CE3"/>
    <w:rsid w:val="008716E8"/>
    <w:rsid w:val="00871FD4"/>
    <w:rsid w:val="00872229"/>
    <w:rsid w:val="008727A0"/>
    <w:rsid w:val="00873B19"/>
    <w:rsid w:val="00873C54"/>
    <w:rsid w:val="00873D8F"/>
    <w:rsid w:val="00874E2C"/>
    <w:rsid w:val="008750F9"/>
    <w:rsid w:val="00876883"/>
    <w:rsid w:val="00876B74"/>
    <w:rsid w:val="00880495"/>
    <w:rsid w:val="00880B35"/>
    <w:rsid w:val="00880C0F"/>
    <w:rsid w:val="00881477"/>
    <w:rsid w:val="00881561"/>
    <w:rsid w:val="00881CAE"/>
    <w:rsid w:val="00881E56"/>
    <w:rsid w:val="00882321"/>
    <w:rsid w:val="00882DF3"/>
    <w:rsid w:val="00882F36"/>
    <w:rsid w:val="0088347F"/>
    <w:rsid w:val="00883B95"/>
    <w:rsid w:val="008841D5"/>
    <w:rsid w:val="0088503D"/>
    <w:rsid w:val="0088655F"/>
    <w:rsid w:val="00887286"/>
    <w:rsid w:val="008877E1"/>
    <w:rsid w:val="00891C3F"/>
    <w:rsid w:val="008922C3"/>
    <w:rsid w:val="008925EB"/>
    <w:rsid w:val="008928A0"/>
    <w:rsid w:val="00892E95"/>
    <w:rsid w:val="008930EC"/>
    <w:rsid w:val="008939C1"/>
    <w:rsid w:val="00893BEA"/>
    <w:rsid w:val="0089401F"/>
    <w:rsid w:val="008941E0"/>
    <w:rsid w:val="00894AB6"/>
    <w:rsid w:val="00894B32"/>
    <w:rsid w:val="00895179"/>
    <w:rsid w:val="008957FB"/>
    <w:rsid w:val="00895B0F"/>
    <w:rsid w:val="00895B91"/>
    <w:rsid w:val="008973B2"/>
    <w:rsid w:val="00897913"/>
    <w:rsid w:val="008A0488"/>
    <w:rsid w:val="008A06E6"/>
    <w:rsid w:val="008A1687"/>
    <w:rsid w:val="008A19ED"/>
    <w:rsid w:val="008A1A53"/>
    <w:rsid w:val="008A1BF3"/>
    <w:rsid w:val="008A1E81"/>
    <w:rsid w:val="008A3B37"/>
    <w:rsid w:val="008A55CC"/>
    <w:rsid w:val="008A5662"/>
    <w:rsid w:val="008A760D"/>
    <w:rsid w:val="008A77A5"/>
    <w:rsid w:val="008B0480"/>
    <w:rsid w:val="008B0A51"/>
    <w:rsid w:val="008B0AC7"/>
    <w:rsid w:val="008B2261"/>
    <w:rsid w:val="008B23B0"/>
    <w:rsid w:val="008B3697"/>
    <w:rsid w:val="008B3852"/>
    <w:rsid w:val="008B3DC1"/>
    <w:rsid w:val="008B4371"/>
    <w:rsid w:val="008B47CF"/>
    <w:rsid w:val="008B48BE"/>
    <w:rsid w:val="008B5F10"/>
    <w:rsid w:val="008B64BE"/>
    <w:rsid w:val="008B68E1"/>
    <w:rsid w:val="008B6AE6"/>
    <w:rsid w:val="008B6C52"/>
    <w:rsid w:val="008B71DF"/>
    <w:rsid w:val="008B77E6"/>
    <w:rsid w:val="008B7E87"/>
    <w:rsid w:val="008C0124"/>
    <w:rsid w:val="008C0A2C"/>
    <w:rsid w:val="008C1240"/>
    <w:rsid w:val="008C2DA1"/>
    <w:rsid w:val="008C2E68"/>
    <w:rsid w:val="008C2F21"/>
    <w:rsid w:val="008C3A5E"/>
    <w:rsid w:val="008C3DA2"/>
    <w:rsid w:val="008C47AF"/>
    <w:rsid w:val="008C4C5B"/>
    <w:rsid w:val="008C537F"/>
    <w:rsid w:val="008C547B"/>
    <w:rsid w:val="008C5A94"/>
    <w:rsid w:val="008C5B21"/>
    <w:rsid w:val="008C7B54"/>
    <w:rsid w:val="008C7D7F"/>
    <w:rsid w:val="008D06CB"/>
    <w:rsid w:val="008D0C22"/>
    <w:rsid w:val="008D0CF4"/>
    <w:rsid w:val="008D13CD"/>
    <w:rsid w:val="008D1973"/>
    <w:rsid w:val="008D27DA"/>
    <w:rsid w:val="008D2E61"/>
    <w:rsid w:val="008D3AE9"/>
    <w:rsid w:val="008D43D9"/>
    <w:rsid w:val="008D4F38"/>
    <w:rsid w:val="008D5707"/>
    <w:rsid w:val="008D5822"/>
    <w:rsid w:val="008D5AD2"/>
    <w:rsid w:val="008D5F6E"/>
    <w:rsid w:val="008D6246"/>
    <w:rsid w:val="008D66DF"/>
    <w:rsid w:val="008D79E4"/>
    <w:rsid w:val="008E05B7"/>
    <w:rsid w:val="008E06BF"/>
    <w:rsid w:val="008E2C70"/>
    <w:rsid w:val="008E2E3C"/>
    <w:rsid w:val="008E3FBD"/>
    <w:rsid w:val="008E4623"/>
    <w:rsid w:val="008E4788"/>
    <w:rsid w:val="008E4F8B"/>
    <w:rsid w:val="008E5510"/>
    <w:rsid w:val="008E6308"/>
    <w:rsid w:val="008E7268"/>
    <w:rsid w:val="008F0046"/>
    <w:rsid w:val="008F07DB"/>
    <w:rsid w:val="008F08A0"/>
    <w:rsid w:val="008F5862"/>
    <w:rsid w:val="008F7956"/>
    <w:rsid w:val="0090266E"/>
    <w:rsid w:val="00903A85"/>
    <w:rsid w:val="009044FA"/>
    <w:rsid w:val="00904530"/>
    <w:rsid w:val="00905212"/>
    <w:rsid w:val="00905278"/>
    <w:rsid w:val="00905AB8"/>
    <w:rsid w:val="00906317"/>
    <w:rsid w:val="009063BA"/>
    <w:rsid w:val="009065A2"/>
    <w:rsid w:val="0090684C"/>
    <w:rsid w:val="009069EE"/>
    <w:rsid w:val="0090791F"/>
    <w:rsid w:val="00907AFB"/>
    <w:rsid w:val="009102A8"/>
    <w:rsid w:val="0091128A"/>
    <w:rsid w:val="009119DE"/>
    <w:rsid w:val="00911CB3"/>
    <w:rsid w:val="00911EAB"/>
    <w:rsid w:val="00912687"/>
    <w:rsid w:val="00912A7C"/>
    <w:rsid w:val="00913A79"/>
    <w:rsid w:val="00913EBF"/>
    <w:rsid w:val="00914867"/>
    <w:rsid w:val="0091540D"/>
    <w:rsid w:val="00916084"/>
    <w:rsid w:val="00916377"/>
    <w:rsid w:val="009169B4"/>
    <w:rsid w:val="0091704C"/>
    <w:rsid w:val="0092079C"/>
    <w:rsid w:val="00920930"/>
    <w:rsid w:val="0092103C"/>
    <w:rsid w:val="00921951"/>
    <w:rsid w:val="00921D37"/>
    <w:rsid w:val="00921EA5"/>
    <w:rsid w:val="009221C8"/>
    <w:rsid w:val="00922667"/>
    <w:rsid w:val="0092284D"/>
    <w:rsid w:val="00924499"/>
    <w:rsid w:val="009245CC"/>
    <w:rsid w:val="00924C68"/>
    <w:rsid w:val="009250BB"/>
    <w:rsid w:val="00925A5C"/>
    <w:rsid w:val="00925FA5"/>
    <w:rsid w:val="0092638A"/>
    <w:rsid w:val="009272E8"/>
    <w:rsid w:val="009302B5"/>
    <w:rsid w:val="00930A3C"/>
    <w:rsid w:val="009312FC"/>
    <w:rsid w:val="009319AA"/>
    <w:rsid w:val="00931AB5"/>
    <w:rsid w:val="00931AF6"/>
    <w:rsid w:val="009320F3"/>
    <w:rsid w:val="0093261A"/>
    <w:rsid w:val="009327DB"/>
    <w:rsid w:val="00932C0E"/>
    <w:rsid w:val="00932DD3"/>
    <w:rsid w:val="0093345D"/>
    <w:rsid w:val="00934729"/>
    <w:rsid w:val="00934CBD"/>
    <w:rsid w:val="009351B9"/>
    <w:rsid w:val="009355C5"/>
    <w:rsid w:val="00935E2C"/>
    <w:rsid w:val="00936AEE"/>
    <w:rsid w:val="0093737A"/>
    <w:rsid w:val="00937B6F"/>
    <w:rsid w:val="009404D4"/>
    <w:rsid w:val="009407B2"/>
    <w:rsid w:val="00940BB5"/>
    <w:rsid w:val="00940F76"/>
    <w:rsid w:val="009410C8"/>
    <w:rsid w:val="0094189C"/>
    <w:rsid w:val="00941D74"/>
    <w:rsid w:val="00941DA5"/>
    <w:rsid w:val="00941EC8"/>
    <w:rsid w:val="00942621"/>
    <w:rsid w:val="009428EB"/>
    <w:rsid w:val="00942935"/>
    <w:rsid w:val="009439A3"/>
    <w:rsid w:val="00944F07"/>
    <w:rsid w:val="0094638A"/>
    <w:rsid w:val="00946D21"/>
    <w:rsid w:val="00947137"/>
    <w:rsid w:val="00947FD6"/>
    <w:rsid w:val="00951028"/>
    <w:rsid w:val="009511BD"/>
    <w:rsid w:val="0095137A"/>
    <w:rsid w:val="0095242F"/>
    <w:rsid w:val="00952A8B"/>
    <w:rsid w:val="009534C2"/>
    <w:rsid w:val="00953F9C"/>
    <w:rsid w:val="00954497"/>
    <w:rsid w:val="0095458C"/>
    <w:rsid w:val="00955020"/>
    <w:rsid w:val="009551CE"/>
    <w:rsid w:val="009553A2"/>
    <w:rsid w:val="0095640C"/>
    <w:rsid w:val="009575B6"/>
    <w:rsid w:val="009602EB"/>
    <w:rsid w:val="0096087E"/>
    <w:rsid w:val="0096096B"/>
    <w:rsid w:val="00961EE0"/>
    <w:rsid w:val="009620C3"/>
    <w:rsid w:val="009628CA"/>
    <w:rsid w:val="00962FD5"/>
    <w:rsid w:val="00963ED0"/>
    <w:rsid w:val="00964416"/>
    <w:rsid w:val="00964821"/>
    <w:rsid w:val="00964958"/>
    <w:rsid w:val="00967350"/>
    <w:rsid w:val="0096751A"/>
    <w:rsid w:val="0096779C"/>
    <w:rsid w:val="009679FC"/>
    <w:rsid w:val="00967C6F"/>
    <w:rsid w:val="00970550"/>
    <w:rsid w:val="00971D97"/>
    <w:rsid w:val="009725EF"/>
    <w:rsid w:val="00972F09"/>
    <w:rsid w:val="00973096"/>
    <w:rsid w:val="00973215"/>
    <w:rsid w:val="009738F5"/>
    <w:rsid w:val="00973A96"/>
    <w:rsid w:val="00973D3B"/>
    <w:rsid w:val="00974184"/>
    <w:rsid w:val="00975149"/>
    <w:rsid w:val="009755C2"/>
    <w:rsid w:val="009760FF"/>
    <w:rsid w:val="009804F9"/>
    <w:rsid w:val="00980A1E"/>
    <w:rsid w:val="00980A9B"/>
    <w:rsid w:val="0098141F"/>
    <w:rsid w:val="0098193D"/>
    <w:rsid w:val="00981BB4"/>
    <w:rsid w:val="00984B65"/>
    <w:rsid w:val="009859E1"/>
    <w:rsid w:val="009867B5"/>
    <w:rsid w:val="009870B6"/>
    <w:rsid w:val="00987190"/>
    <w:rsid w:val="0098727F"/>
    <w:rsid w:val="00990A18"/>
    <w:rsid w:val="00991072"/>
    <w:rsid w:val="00991979"/>
    <w:rsid w:val="009923BA"/>
    <w:rsid w:val="00992DF5"/>
    <w:rsid w:val="0099300D"/>
    <w:rsid w:val="009937D8"/>
    <w:rsid w:val="009938DE"/>
    <w:rsid w:val="00993A68"/>
    <w:rsid w:val="00993AAC"/>
    <w:rsid w:val="00995C12"/>
    <w:rsid w:val="00996736"/>
    <w:rsid w:val="00996740"/>
    <w:rsid w:val="009967D4"/>
    <w:rsid w:val="009A167D"/>
    <w:rsid w:val="009A1798"/>
    <w:rsid w:val="009A5A34"/>
    <w:rsid w:val="009A694C"/>
    <w:rsid w:val="009A6983"/>
    <w:rsid w:val="009A6EF7"/>
    <w:rsid w:val="009A7308"/>
    <w:rsid w:val="009A74FE"/>
    <w:rsid w:val="009A7722"/>
    <w:rsid w:val="009A7D3B"/>
    <w:rsid w:val="009B1BB5"/>
    <w:rsid w:val="009B1C12"/>
    <w:rsid w:val="009B1C92"/>
    <w:rsid w:val="009B1DFA"/>
    <w:rsid w:val="009B27AA"/>
    <w:rsid w:val="009B47A6"/>
    <w:rsid w:val="009B531B"/>
    <w:rsid w:val="009B53A3"/>
    <w:rsid w:val="009B5464"/>
    <w:rsid w:val="009B55F3"/>
    <w:rsid w:val="009B668D"/>
    <w:rsid w:val="009B694F"/>
    <w:rsid w:val="009B7300"/>
    <w:rsid w:val="009B73C3"/>
    <w:rsid w:val="009C03FC"/>
    <w:rsid w:val="009C0CA8"/>
    <w:rsid w:val="009C172C"/>
    <w:rsid w:val="009C177D"/>
    <w:rsid w:val="009C1A1D"/>
    <w:rsid w:val="009C1BDB"/>
    <w:rsid w:val="009C2499"/>
    <w:rsid w:val="009C249D"/>
    <w:rsid w:val="009C30A9"/>
    <w:rsid w:val="009C3766"/>
    <w:rsid w:val="009C3780"/>
    <w:rsid w:val="009C3A7B"/>
    <w:rsid w:val="009C5B20"/>
    <w:rsid w:val="009C7915"/>
    <w:rsid w:val="009D01C5"/>
    <w:rsid w:val="009D0E36"/>
    <w:rsid w:val="009D135A"/>
    <w:rsid w:val="009D26F9"/>
    <w:rsid w:val="009D29DF"/>
    <w:rsid w:val="009D2A1B"/>
    <w:rsid w:val="009D2D98"/>
    <w:rsid w:val="009D33A3"/>
    <w:rsid w:val="009D3888"/>
    <w:rsid w:val="009D3CD5"/>
    <w:rsid w:val="009D51E3"/>
    <w:rsid w:val="009D521A"/>
    <w:rsid w:val="009D58DD"/>
    <w:rsid w:val="009D5F92"/>
    <w:rsid w:val="009D6308"/>
    <w:rsid w:val="009D63B0"/>
    <w:rsid w:val="009D6820"/>
    <w:rsid w:val="009D76EF"/>
    <w:rsid w:val="009E015C"/>
    <w:rsid w:val="009E063A"/>
    <w:rsid w:val="009E06E6"/>
    <w:rsid w:val="009E08C7"/>
    <w:rsid w:val="009E12E1"/>
    <w:rsid w:val="009E2053"/>
    <w:rsid w:val="009E2257"/>
    <w:rsid w:val="009E2289"/>
    <w:rsid w:val="009E2459"/>
    <w:rsid w:val="009E2AD5"/>
    <w:rsid w:val="009E3039"/>
    <w:rsid w:val="009E4459"/>
    <w:rsid w:val="009E46ED"/>
    <w:rsid w:val="009E529A"/>
    <w:rsid w:val="009E5CFB"/>
    <w:rsid w:val="009E7A95"/>
    <w:rsid w:val="009E7D99"/>
    <w:rsid w:val="009E7EFA"/>
    <w:rsid w:val="009F0BB2"/>
    <w:rsid w:val="009F1251"/>
    <w:rsid w:val="009F1366"/>
    <w:rsid w:val="009F1C18"/>
    <w:rsid w:val="009F200C"/>
    <w:rsid w:val="009F2626"/>
    <w:rsid w:val="009F4C91"/>
    <w:rsid w:val="009F5053"/>
    <w:rsid w:val="009F5297"/>
    <w:rsid w:val="009F556C"/>
    <w:rsid w:val="009F5B66"/>
    <w:rsid w:val="009F71FF"/>
    <w:rsid w:val="00A00AE0"/>
    <w:rsid w:val="00A01705"/>
    <w:rsid w:val="00A01A68"/>
    <w:rsid w:val="00A01B44"/>
    <w:rsid w:val="00A0257C"/>
    <w:rsid w:val="00A038B6"/>
    <w:rsid w:val="00A04548"/>
    <w:rsid w:val="00A04617"/>
    <w:rsid w:val="00A059DC"/>
    <w:rsid w:val="00A065EF"/>
    <w:rsid w:val="00A10439"/>
    <w:rsid w:val="00A1205C"/>
    <w:rsid w:val="00A12786"/>
    <w:rsid w:val="00A12924"/>
    <w:rsid w:val="00A12A68"/>
    <w:rsid w:val="00A1379D"/>
    <w:rsid w:val="00A13A1A"/>
    <w:rsid w:val="00A13B3E"/>
    <w:rsid w:val="00A1530A"/>
    <w:rsid w:val="00A15CB5"/>
    <w:rsid w:val="00A160B1"/>
    <w:rsid w:val="00A17592"/>
    <w:rsid w:val="00A17B39"/>
    <w:rsid w:val="00A20246"/>
    <w:rsid w:val="00A205F6"/>
    <w:rsid w:val="00A20CB1"/>
    <w:rsid w:val="00A20D25"/>
    <w:rsid w:val="00A20EEB"/>
    <w:rsid w:val="00A20F58"/>
    <w:rsid w:val="00A22022"/>
    <w:rsid w:val="00A2240C"/>
    <w:rsid w:val="00A244E1"/>
    <w:rsid w:val="00A244EF"/>
    <w:rsid w:val="00A245A0"/>
    <w:rsid w:val="00A24A7D"/>
    <w:rsid w:val="00A252AC"/>
    <w:rsid w:val="00A259C6"/>
    <w:rsid w:val="00A25DDF"/>
    <w:rsid w:val="00A260DD"/>
    <w:rsid w:val="00A2643C"/>
    <w:rsid w:val="00A267D0"/>
    <w:rsid w:val="00A26A0F"/>
    <w:rsid w:val="00A27324"/>
    <w:rsid w:val="00A274E7"/>
    <w:rsid w:val="00A27810"/>
    <w:rsid w:val="00A278D3"/>
    <w:rsid w:val="00A27E42"/>
    <w:rsid w:val="00A30F40"/>
    <w:rsid w:val="00A319B6"/>
    <w:rsid w:val="00A32740"/>
    <w:rsid w:val="00A33E69"/>
    <w:rsid w:val="00A3437C"/>
    <w:rsid w:val="00A3469F"/>
    <w:rsid w:val="00A35006"/>
    <w:rsid w:val="00A356F9"/>
    <w:rsid w:val="00A35FC2"/>
    <w:rsid w:val="00A36A35"/>
    <w:rsid w:val="00A375B4"/>
    <w:rsid w:val="00A379ED"/>
    <w:rsid w:val="00A40139"/>
    <w:rsid w:val="00A416ED"/>
    <w:rsid w:val="00A42237"/>
    <w:rsid w:val="00A42A4A"/>
    <w:rsid w:val="00A42BB7"/>
    <w:rsid w:val="00A43913"/>
    <w:rsid w:val="00A43933"/>
    <w:rsid w:val="00A43AA7"/>
    <w:rsid w:val="00A441F0"/>
    <w:rsid w:val="00A451A8"/>
    <w:rsid w:val="00A46327"/>
    <w:rsid w:val="00A468E4"/>
    <w:rsid w:val="00A46C6B"/>
    <w:rsid w:val="00A472FB"/>
    <w:rsid w:val="00A47B0C"/>
    <w:rsid w:val="00A500C9"/>
    <w:rsid w:val="00A503EC"/>
    <w:rsid w:val="00A50725"/>
    <w:rsid w:val="00A50BA9"/>
    <w:rsid w:val="00A513AA"/>
    <w:rsid w:val="00A51D51"/>
    <w:rsid w:val="00A523C1"/>
    <w:rsid w:val="00A52CEE"/>
    <w:rsid w:val="00A52FA6"/>
    <w:rsid w:val="00A53488"/>
    <w:rsid w:val="00A538A4"/>
    <w:rsid w:val="00A54144"/>
    <w:rsid w:val="00A5425B"/>
    <w:rsid w:val="00A54C58"/>
    <w:rsid w:val="00A5506A"/>
    <w:rsid w:val="00A553F7"/>
    <w:rsid w:val="00A570FB"/>
    <w:rsid w:val="00A57CF8"/>
    <w:rsid w:val="00A6365A"/>
    <w:rsid w:val="00A64DCA"/>
    <w:rsid w:val="00A64FBE"/>
    <w:rsid w:val="00A64FF2"/>
    <w:rsid w:val="00A6509B"/>
    <w:rsid w:val="00A6509D"/>
    <w:rsid w:val="00A65D7D"/>
    <w:rsid w:val="00A6608F"/>
    <w:rsid w:val="00A7007E"/>
    <w:rsid w:val="00A71244"/>
    <w:rsid w:val="00A73063"/>
    <w:rsid w:val="00A73D49"/>
    <w:rsid w:val="00A73EC2"/>
    <w:rsid w:val="00A73ECA"/>
    <w:rsid w:val="00A74AB0"/>
    <w:rsid w:val="00A74B88"/>
    <w:rsid w:val="00A74CBF"/>
    <w:rsid w:val="00A7651A"/>
    <w:rsid w:val="00A766AD"/>
    <w:rsid w:val="00A76EFC"/>
    <w:rsid w:val="00A7717A"/>
    <w:rsid w:val="00A775B2"/>
    <w:rsid w:val="00A8020D"/>
    <w:rsid w:val="00A80A26"/>
    <w:rsid w:val="00A80BB5"/>
    <w:rsid w:val="00A83824"/>
    <w:rsid w:val="00A83FD9"/>
    <w:rsid w:val="00A855B1"/>
    <w:rsid w:val="00A85ADE"/>
    <w:rsid w:val="00A8676A"/>
    <w:rsid w:val="00A86E1F"/>
    <w:rsid w:val="00A86E89"/>
    <w:rsid w:val="00A87273"/>
    <w:rsid w:val="00A8794F"/>
    <w:rsid w:val="00A87F15"/>
    <w:rsid w:val="00A903B1"/>
    <w:rsid w:val="00A908BA"/>
    <w:rsid w:val="00A919CF"/>
    <w:rsid w:val="00A91A64"/>
    <w:rsid w:val="00A91DA1"/>
    <w:rsid w:val="00A91F36"/>
    <w:rsid w:val="00A92835"/>
    <w:rsid w:val="00A929E2"/>
    <w:rsid w:val="00A93B99"/>
    <w:rsid w:val="00A93D01"/>
    <w:rsid w:val="00A93E7A"/>
    <w:rsid w:val="00A93EFE"/>
    <w:rsid w:val="00A94161"/>
    <w:rsid w:val="00A94174"/>
    <w:rsid w:val="00A94B3B"/>
    <w:rsid w:val="00A95871"/>
    <w:rsid w:val="00A95FC4"/>
    <w:rsid w:val="00A96891"/>
    <w:rsid w:val="00A97136"/>
    <w:rsid w:val="00A978D0"/>
    <w:rsid w:val="00AA0887"/>
    <w:rsid w:val="00AA2024"/>
    <w:rsid w:val="00AA2761"/>
    <w:rsid w:val="00AA2AE5"/>
    <w:rsid w:val="00AA31F5"/>
    <w:rsid w:val="00AA3687"/>
    <w:rsid w:val="00AA375D"/>
    <w:rsid w:val="00AA4563"/>
    <w:rsid w:val="00AA4E69"/>
    <w:rsid w:val="00AA5469"/>
    <w:rsid w:val="00AA6A78"/>
    <w:rsid w:val="00AA6C2D"/>
    <w:rsid w:val="00AA6C84"/>
    <w:rsid w:val="00AA6EAA"/>
    <w:rsid w:val="00AA6F80"/>
    <w:rsid w:val="00AA7A7E"/>
    <w:rsid w:val="00AB13C1"/>
    <w:rsid w:val="00AB223E"/>
    <w:rsid w:val="00AB2358"/>
    <w:rsid w:val="00AB2647"/>
    <w:rsid w:val="00AB2659"/>
    <w:rsid w:val="00AB3393"/>
    <w:rsid w:val="00AB40AF"/>
    <w:rsid w:val="00AB46CA"/>
    <w:rsid w:val="00AB47AD"/>
    <w:rsid w:val="00AB4B7A"/>
    <w:rsid w:val="00AB57E2"/>
    <w:rsid w:val="00AB66B6"/>
    <w:rsid w:val="00AB6C20"/>
    <w:rsid w:val="00AB7200"/>
    <w:rsid w:val="00AC047B"/>
    <w:rsid w:val="00AC0AFE"/>
    <w:rsid w:val="00AC1016"/>
    <w:rsid w:val="00AC2A3E"/>
    <w:rsid w:val="00AC54E2"/>
    <w:rsid w:val="00AC5A98"/>
    <w:rsid w:val="00AC60E3"/>
    <w:rsid w:val="00AC6394"/>
    <w:rsid w:val="00AC708D"/>
    <w:rsid w:val="00AC751C"/>
    <w:rsid w:val="00AC7B96"/>
    <w:rsid w:val="00AC7DB8"/>
    <w:rsid w:val="00AD0C3B"/>
    <w:rsid w:val="00AD1318"/>
    <w:rsid w:val="00AD1384"/>
    <w:rsid w:val="00AD1D81"/>
    <w:rsid w:val="00AD316D"/>
    <w:rsid w:val="00AD37A1"/>
    <w:rsid w:val="00AD4200"/>
    <w:rsid w:val="00AD474C"/>
    <w:rsid w:val="00AD4C94"/>
    <w:rsid w:val="00AD5319"/>
    <w:rsid w:val="00AD5CDD"/>
    <w:rsid w:val="00AD6E67"/>
    <w:rsid w:val="00AE0B5A"/>
    <w:rsid w:val="00AE0DB3"/>
    <w:rsid w:val="00AE10AF"/>
    <w:rsid w:val="00AE23A6"/>
    <w:rsid w:val="00AE2B64"/>
    <w:rsid w:val="00AE2D84"/>
    <w:rsid w:val="00AE3028"/>
    <w:rsid w:val="00AE3597"/>
    <w:rsid w:val="00AE4BF7"/>
    <w:rsid w:val="00AE5845"/>
    <w:rsid w:val="00AE603C"/>
    <w:rsid w:val="00AE60CB"/>
    <w:rsid w:val="00AE71D6"/>
    <w:rsid w:val="00AF0665"/>
    <w:rsid w:val="00AF0956"/>
    <w:rsid w:val="00AF2D66"/>
    <w:rsid w:val="00AF2F6C"/>
    <w:rsid w:val="00AF35A7"/>
    <w:rsid w:val="00AF398A"/>
    <w:rsid w:val="00AF3F5B"/>
    <w:rsid w:val="00AF558C"/>
    <w:rsid w:val="00AF588F"/>
    <w:rsid w:val="00AF5F71"/>
    <w:rsid w:val="00AF6175"/>
    <w:rsid w:val="00AF6D6A"/>
    <w:rsid w:val="00AF722B"/>
    <w:rsid w:val="00AF728E"/>
    <w:rsid w:val="00AF7980"/>
    <w:rsid w:val="00AF79FF"/>
    <w:rsid w:val="00B00519"/>
    <w:rsid w:val="00B00BE1"/>
    <w:rsid w:val="00B01E49"/>
    <w:rsid w:val="00B02411"/>
    <w:rsid w:val="00B03055"/>
    <w:rsid w:val="00B035F3"/>
    <w:rsid w:val="00B0395C"/>
    <w:rsid w:val="00B03D9E"/>
    <w:rsid w:val="00B04844"/>
    <w:rsid w:val="00B04933"/>
    <w:rsid w:val="00B049F8"/>
    <w:rsid w:val="00B04F34"/>
    <w:rsid w:val="00B057E9"/>
    <w:rsid w:val="00B05A2F"/>
    <w:rsid w:val="00B062A3"/>
    <w:rsid w:val="00B07C9B"/>
    <w:rsid w:val="00B102C5"/>
    <w:rsid w:val="00B110C0"/>
    <w:rsid w:val="00B11181"/>
    <w:rsid w:val="00B11557"/>
    <w:rsid w:val="00B119F4"/>
    <w:rsid w:val="00B120A8"/>
    <w:rsid w:val="00B12119"/>
    <w:rsid w:val="00B12817"/>
    <w:rsid w:val="00B12826"/>
    <w:rsid w:val="00B1339D"/>
    <w:rsid w:val="00B141DB"/>
    <w:rsid w:val="00B14F2D"/>
    <w:rsid w:val="00B15229"/>
    <w:rsid w:val="00B15588"/>
    <w:rsid w:val="00B156CA"/>
    <w:rsid w:val="00B1633E"/>
    <w:rsid w:val="00B167A4"/>
    <w:rsid w:val="00B16C7B"/>
    <w:rsid w:val="00B16F06"/>
    <w:rsid w:val="00B22793"/>
    <w:rsid w:val="00B22BE0"/>
    <w:rsid w:val="00B22C67"/>
    <w:rsid w:val="00B22E21"/>
    <w:rsid w:val="00B23578"/>
    <w:rsid w:val="00B2377B"/>
    <w:rsid w:val="00B253F2"/>
    <w:rsid w:val="00B258AA"/>
    <w:rsid w:val="00B25B11"/>
    <w:rsid w:val="00B25D2E"/>
    <w:rsid w:val="00B26633"/>
    <w:rsid w:val="00B2687B"/>
    <w:rsid w:val="00B26A4C"/>
    <w:rsid w:val="00B27515"/>
    <w:rsid w:val="00B27B89"/>
    <w:rsid w:val="00B27E4D"/>
    <w:rsid w:val="00B304A6"/>
    <w:rsid w:val="00B30778"/>
    <w:rsid w:val="00B310F9"/>
    <w:rsid w:val="00B3277D"/>
    <w:rsid w:val="00B327D4"/>
    <w:rsid w:val="00B329C6"/>
    <w:rsid w:val="00B32A85"/>
    <w:rsid w:val="00B32C28"/>
    <w:rsid w:val="00B339A3"/>
    <w:rsid w:val="00B33F22"/>
    <w:rsid w:val="00B33FC9"/>
    <w:rsid w:val="00B34853"/>
    <w:rsid w:val="00B3706A"/>
    <w:rsid w:val="00B370C4"/>
    <w:rsid w:val="00B375EA"/>
    <w:rsid w:val="00B37DD7"/>
    <w:rsid w:val="00B37E52"/>
    <w:rsid w:val="00B4065B"/>
    <w:rsid w:val="00B42F53"/>
    <w:rsid w:val="00B43319"/>
    <w:rsid w:val="00B43C23"/>
    <w:rsid w:val="00B44491"/>
    <w:rsid w:val="00B44FF3"/>
    <w:rsid w:val="00B456F7"/>
    <w:rsid w:val="00B460D1"/>
    <w:rsid w:val="00B462E4"/>
    <w:rsid w:val="00B469FA"/>
    <w:rsid w:val="00B47EC5"/>
    <w:rsid w:val="00B50BDF"/>
    <w:rsid w:val="00B523FE"/>
    <w:rsid w:val="00B52B5E"/>
    <w:rsid w:val="00B52E35"/>
    <w:rsid w:val="00B535E9"/>
    <w:rsid w:val="00B53DE1"/>
    <w:rsid w:val="00B54105"/>
    <w:rsid w:val="00B55EA2"/>
    <w:rsid w:val="00B5651A"/>
    <w:rsid w:val="00B56829"/>
    <w:rsid w:val="00B57D70"/>
    <w:rsid w:val="00B57F22"/>
    <w:rsid w:val="00B57FCF"/>
    <w:rsid w:val="00B604EA"/>
    <w:rsid w:val="00B61117"/>
    <w:rsid w:val="00B61511"/>
    <w:rsid w:val="00B620F6"/>
    <w:rsid w:val="00B62AF2"/>
    <w:rsid w:val="00B632A5"/>
    <w:rsid w:val="00B64E6D"/>
    <w:rsid w:val="00B64EC4"/>
    <w:rsid w:val="00B65467"/>
    <w:rsid w:val="00B657E1"/>
    <w:rsid w:val="00B6679E"/>
    <w:rsid w:val="00B66D13"/>
    <w:rsid w:val="00B670D5"/>
    <w:rsid w:val="00B670EA"/>
    <w:rsid w:val="00B71C02"/>
    <w:rsid w:val="00B71C7E"/>
    <w:rsid w:val="00B7332E"/>
    <w:rsid w:val="00B73933"/>
    <w:rsid w:val="00B74262"/>
    <w:rsid w:val="00B74BDE"/>
    <w:rsid w:val="00B74CF6"/>
    <w:rsid w:val="00B75222"/>
    <w:rsid w:val="00B75864"/>
    <w:rsid w:val="00B7618A"/>
    <w:rsid w:val="00B766CA"/>
    <w:rsid w:val="00B776D0"/>
    <w:rsid w:val="00B77F5C"/>
    <w:rsid w:val="00B80010"/>
    <w:rsid w:val="00B8014A"/>
    <w:rsid w:val="00B8021A"/>
    <w:rsid w:val="00B80828"/>
    <w:rsid w:val="00B80AE8"/>
    <w:rsid w:val="00B80C3B"/>
    <w:rsid w:val="00B80CEC"/>
    <w:rsid w:val="00B80D86"/>
    <w:rsid w:val="00B818CB"/>
    <w:rsid w:val="00B81A77"/>
    <w:rsid w:val="00B8322B"/>
    <w:rsid w:val="00B834ED"/>
    <w:rsid w:val="00B83552"/>
    <w:rsid w:val="00B83B59"/>
    <w:rsid w:val="00B8420A"/>
    <w:rsid w:val="00B84358"/>
    <w:rsid w:val="00B858BE"/>
    <w:rsid w:val="00B8695E"/>
    <w:rsid w:val="00B86EF4"/>
    <w:rsid w:val="00B87061"/>
    <w:rsid w:val="00B87B60"/>
    <w:rsid w:val="00B87F43"/>
    <w:rsid w:val="00B90628"/>
    <w:rsid w:val="00B906DE"/>
    <w:rsid w:val="00B90C4C"/>
    <w:rsid w:val="00B921C1"/>
    <w:rsid w:val="00B923BA"/>
    <w:rsid w:val="00B93171"/>
    <w:rsid w:val="00B94318"/>
    <w:rsid w:val="00B95335"/>
    <w:rsid w:val="00B975BD"/>
    <w:rsid w:val="00B97974"/>
    <w:rsid w:val="00BA0DFC"/>
    <w:rsid w:val="00BA12D2"/>
    <w:rsid w:val="00BA1415"/>
    <w:rsid w:val="00BA21B8"/>
    <w:rsid w:val="00BA2647"/>
    <w:rsid w:val="00BA33D0"/>
    <w:rsid w:val="00BA3683"/>
    <w:rsid w:val="00BA4F98"/>
    <w:rsid w:val="00BA5F74"/>
    <w:rsid w:val="00BA6095"/>
    <w:rsid w:val="00BA6C63"/>
    <w:rsid w:val="00BB0808"/>
    <w:rsid w:val="00BB0AA5"/>
    <w:rsid w:val="00BB3274"/>
    <w:rsid w:val="00BB334D"/>
    <w:rsid w:val="00BB35F4"/>
    <w:rsid w:val="00BB37B6"/>
    <w:rsid w:val="00BB3B6E"/>
    <w:rsid w:val="00BB3E05"/>
    <w:rsid w:val="00BB3F9C"/>
    <w:rsid w:val="00BB4313"/>
    <w:rsid w:val="00BB44E8"/>
    <w:rsid w:val="00BB4BF9"/>
    <w:rsid w:val="00BB4F6B"/>
    <w:rsid w:val="00BB5545"/>
    <w:rsid w:val="00BB59AE"/>
    <w:rsid w:val="00BB5C4A"/>
    <w:rsid w:val="00BB624E"/>
    <w:rsid w:val="00BB63D0"/>
    <w:rsid w:val="00BB6583"/>
    <w:rsid w:val="00BB67CE"/>
    <w:rsid w:val="00BC0153"/>
    <w:rsid w:val="00BC04B1"/>
    <w:rsid w:val="00BC0670"/>
    <w:rsid w:val="00BC0FA7"/>
    <w:rsid w:val="00BC173F"/>
    <w:rsid w:val="00BC1979"/>
    <w:rsid w:val="00BC1BA2"/>
    <w:rsid w:val="00BC1BAF"/>
    <w:rsid w:val="00BC230C"/>
    <w:rsid w:val="00BC2BB5"/>
    <w:rsid w:val="00BC5672"/>
    <w:rsid w:val="00BC59D0"/>
    <w:rsid w:val="00BC5A3D"/>
    <w:rsid w:val="00BC61DB"/>
    <w:rsid w:val="00BC636B"/>
    <w:rsid w:val="00BC7A10"/>
    <w:rsid w:val="00BC7B33"/>
    <w:rsid w:val="00BC7B78"/>
    <w:rsid w:val="00BC7F85"/>
    <w:rsid w:val="00BD092D"/>
    <w:rsid w:val="00BD0CAB"/>
    <w:rsid w:val="00BD0F13"/>
    <w:rsid w:val="00BD134F"/>
    <w:rsid w:val="00BD2677"/>
    <w:rsid w:val="00BD3787"/>
    <w:rsid w:val="00BD3F8C"/>
    <w:rsid w:val="00BD44A2"/>
    <w:rsid w:val="00BD5456"/>
    <w:rsid w:val="00BD5F6F"/>
    <w:rsid w:val="00BD6E71"/>
    <w:rsid w:val="00BD7A09"/>
    <w:rsid w:val="00BE040E"/>
    <w:rsid w:val="00BE1597"/>
    <w:rsid w:val="00BE1668"/>
    <w:rsid w:val="00BE1B7D"/>
    <w:rsid w:val="00BE2091"/>
    <w:rsid w:val="00BE2B45"/>
    <w:rsid w:val="00BE2D5A"/>
    <w:rsid w:val="00BE310A"/>
    <w:rsid w:val="00BE31FB"/>
    <w:rsid w:val="00BE38C3"/>
    <w:rsid w:val="00BE39C4"/>
    <w:rsid w:val="00BE46B4"/>
    <w:rsid w:val="00BE50D1"/>
    <w:rsid w:val="00BE591B"/>
    <w:rsid w:val="00BE5E82"/>
    <w:rsid w:val="00BE605D"/>
    <w:rsid w:val="00BE6369"/>
    <w:rsid w:val="00BE63D2"/>
    <w:rsid w:val="00BE7306"/>
    <w:rsid w:val="00BF0DCF"/>
    <w:rsid w:val="00BF0E94"/>
    <w:rsid w:val="00BF123E"/>
    <w:rsid w:val="00BF2829"/>
    <w:rsid w:val="00BF32A9"/>
    <w:rsid w:val="00BF354A"/>
    <w:rsid w:val="00BF3D17"/>
    <w:rsid w:val="00BF3E31"/>
    <w:rsid w:val="00BF4947"/>
    <w:rsid w:val="00BF5F74"/>
    <w:rsid w:val="00BF681D"/>
    <w:rsid w:val="00BF763D"/>
    <w:rsid w:val="00BF78AF"/>
    <w:rsid w:val="00C00065"/>
    <w:rsid w:val="00C002FB"/>
    <w:rsid w:val="00C00412"/>
    <w:rsid w:val="00C0079A"/>
    <w:rsid w:val="00C00F90"/>
    <w:rsid w:val="00C01613"/>
    <w:rsid w:val="00C01C61"/>
    <w:rsid w:val="00C0451D"/>
    <w:rsid w:val="00C04705"/>
    <w:rsid w:val="00C053A4"/>
    <w:rsid w:val="00C054D1"/>
    <w:rsid w:val="00C05AA1"/>
    <w:rsid w:val="00C05CEE"/>
    <w:rsid w:val="00C05F02"/>
    <w:rsid w:val="00C05F15"/>
    <w:rsid w:val="00C06D30"/>
    <w:rsid w:val="00C06F38"/>
    <w:rsid w:val="00C07A7E"/>
    <w:rsid w:val="00C107B4"/>
    <w:rsid w:val="00C10874"/>
    <w:rsid w:val="00C109C4"/>
    <w:rsid w:val="00C116D5"/>
    <w:rsid w:val="00C12195"/>
    <w:rsid w:val="00C121DB"/>
    <w:rsid w:val="00C141ED"/>
    <w:rsid w:val="00C14366"/>
    <w:rsid w:val="00C155C6"/>
    <w:rsid w:val="00C15C9E"/>
    <w:rsid w:val="00C165A4"/>
    <w:rsid w:val="00C16D5F"/>
    <w:rsid w:val="00C16EC8"/>
    <w:rsid w:val="00C17480"/>
    <w:rsid w:val="00C1799E"/>
    <w:rsid w:val="00C17DDC"/>
    <w:rsid w:val="00C17FE0"/>
    <w:rsid w:val="00C2011B"/>
    <w:rsid w:val="00C20939"/>
    <w:rsid w:val="00C21698"/>
    <w:rsid w:val="00C2183F"/>
    <w:rsid w:val="00C21882"/>
    <w:rsid w:val="00C21917"/>
    <w:rsid w:val="00C2224F"/>
    <w:rsid w:val="00C22655"/>
    <w:rsid w:val="00C24B45"/>
    <w:rsid w:val="00C25E33"/>
    <w:rsid w:val="00C26DED"/>
    <w:rsid w:val="00C27123"/>
    <w:rsid w:val="00C272E0"/>
    <w:rsid w:val="00C27E9B"/>
    <w:rsid w:val="00C30098"/>
    <w:rsid w:val="00C30BBF"/>
    <w:rsid w:val="00C313EE"/>
    <w:rsid w:val="00C314AB"/>
    <w:rsid w:val="00C31749"/>
    <w:rsid w:val="00C32D4C"/>
    <w:rsid w:val="00C35436"/>
    <w:rsid w:val="00C35D74"/>
    <w:rsid w:val="00C35E16"/>
    <w:rsid w:val="00C36625"/>
    <w:rsid w:val="00C367ED"/>
    <w:rsid w:val="00C36AAD"/>
    <w:rsid w:val="00C37395"/>
    <w:rsid w:val="00C37A20"/>
    <w:rsid w:val="00C4024C"/>
    <w:rsid w:val="00C411D5"/>
    <w:rsid w:val="00C4145D"/>
    <w:rsid w:val="00C41BEE"/>
    <w:rsid w:val="00C425A1"/>
    <w:rsid w:val="00C42D57"/>
    <w:rsid w:val="00C4319F"/>
    <w:rsid w:val="00C432FC"/>
    <w:rsid w:val="00C437FF"/>
    <w:rsid w:val="00C45E73"/>
    <w:rsid w:val="00C47D7D"/>
    <w:rsid w:val="00C508A6"/>
    <w:rsid w:val="00C50927"/>
    <w:rsid w:val="00C51903"/>
    <w:rsid w:val="00C523E3"/>
    <w:rsid w:val="00C52D9A"/>
    <w:rsid w:val="00C539BB"/>
    <w:rsid w:val="00C53E4D"/>
    <w:rsid w:val="00C54080"/>
    <w:rsid w:val="00C54088"/>
    <w:rsid w:val="00C54E40"/>
    <w:rsid w:val="00C55B3A"/>
    <w:rsid w:val="00C56E52"/>
    <w:rsid w:val="00C56FF0"/>
    <w:rsid w:val="00C57597"/>
    <w:rsid w:val="00C57C9A"/>
    <w:rsid w:val="00C60044"/>
    <w:rsid w:val="00C605C7"/>
    <w:rsid w:val="00C60D2B"/>
    <w:rsid w:val="00C61142"/>
    <w:rsid w:val="00C61201"/>
    <w:rsid w:val="00C62038"/>
    <w:rsid w:val="00C6307E"/>
    <w:rsid w:val="00C64F11"/>
    <w:rsid w:val="00C650B3"/>
    <w:rsid w:val="00C651F0"/>
    <w:rsid w:val="00C660EF"/>
    <w:rsid w:val="00C66E37"/>
    <w:rsid w:val="00C67213"/>
    <w:rsid w:val="00C701BB"/>
    <w:rsid w:val="00C713BA"/>
    <w:rsid w:val="00C7185A"/>
    <w:rsid w:val="00C720EE"/>
    <w:rsid w:val="00C72B63"/>
    <w:rsid w:val="00C74795"/>
    <w:rsid w:val="00C74C18"/>
    <w:rsid w:val="00C75CB7"/>
    <w:rsid w:val="00C76051"/>
    <w:rsid w:val="00C7761F"/>
    <w:rsid w:val="00C776CA"/>
    <w:rsid w:val="00C77A1D"/>
    <w:rsid w:val="00C77CB2"/>
    <w:rsid w:val="00C80C19"/>
    <w:rsid w:val="00C80C3D"/>
    <w:rsid w:val="00C80FB4"/>
    <w:rsid w:val="00C8162C"/>
    <w:rsid w:val="00C8173E"/>
    <w:rsid w:val="00C825D3"/>
    <w:rsid w:val="00C83994"/>
    <w:rsid w:val="00C84431"/>
    <w:rsid w:val="00C84BB8"/>
    <w:rsid w:val="00C8510E"/>
    <w:rsid w:val="00C8595C"/>
    <w:rsid w:val="00C86441"/>
    <w:rsid w:val="00C86CA3"/>
    <w:rsid w:val="00C8720F"/>
    <w:rsid w:val="00C91226"/>
    <w:rsid w:val="00C93BAC"/>
    <w:rsid w:val="00C93C92"/>
    <w:rsid w:val="00C93CDD"/>
    <w:rsid w:val="00C9440A"/>
    <w:rsid w:val="00C9558F"/>
    <w:rsid w:val="00C961C8"/>
    <w:rsid w:val="00C96B5E"/>
    <w:rsid w:val="00C96F4D"/>
    <w:rsid w:val="00C9733F"/>
    <w:rsid w:val="00CA1439"/>
    <w:rsid w:val="00CA1A25"/>
    <w:rsid w:val="00CA1D97"/>
    <w:rsid w:val="00CA29E3"/>
    <w:rsid w:val="00CA29F7"/>
    <w:rsid w:val="00CA3762"/>
    <w:rsid w:val="00CA4AF4"/>
    <w:rsid w:val="00CA5086"/>
    <w:rsid w:val="00CA6700"/>
    <w:rsid w:val="00CA6DC2"/>
    <w:rsid w:val="00CB081D"/>
    <w:rsid w:val="00CB2DAC"/>
    <w:rsid w:val="00CB3556"/>
    <w:rsid w:val="00CB5235"/>
    <w:rsid w:val="00CB574D"/>
    <w:rsid w:val="00CB5772"/>
    <w:rsid w:val="00CB60B0"/>
    <w:rsid w:val="00CB64BA"/>
    <w:rsid w:val="00CB6A38"/>
    <w:rsid w:val="00CB79B2"/>
    <w:rsid w:val="00CB79BF"/>
    <w:rsid w:val="00CC14D7"/>
    <w:rsid w:val="00CC18E4"/>
    <w:rsid w:val="00CC27FB"/>
    <w:rsid w:val="00CC2B74"/>
    <w:rsid w:val="00CC34C1"/>
    <w:rsid w:val="00CC3B06"/>
    <w:rsid w:val="00CC3B8D"/>
    <w:rsid w:val="00CC3C4E"/>
    <w:rsid w:val="00CC4F9A"/>
    <w:rsid w:val="00CC52F8"/>
    <w:rsid w:val="00CC5702"/>
    <w:rsid w:val="00CC5856"/>
    <w:rsid w:val="00CC5E38"/>
    <w:rsid w:val="00CC718C"/>
    <w:rsid w:val="00CC7C5C"/>
    <w:rsid w:val="00CD04E7"/>
    <w:rsid w:val="00CD07E8"/>
    <w:rsid w:val="00CD0876"/>
    <w:rsid w:val="00CD0B1B"/>
    <w:rsid w:val="00CD0B56"/>
    <w:rsid w:val="00CD0D20"/>
    <w:rsid w:val="00CD0D28"/>
    <w:rsid w:val="00CD0ED9"/>
    <w:rsid w:val="00CD0F93"/>
    <w:rsid w:val="00CD1212"/>
    <w:rsid w:val="00CD1E8C"/>
    <w:rsid w:val="00CD304A"/>
    <w:rsid w:val="00CD3C91"/>
    <w:rsid w:val="00CD3F43"/>
    <w:rsid w:val="00CD4361"/>
    <w:rsid w:val="00CD4940"/>
    <w:rsid w:val="00CD580D"/>
    <w:rsid w:val="00CD5BBA"/>
    <w:rsid w:val="00CD5FA3"/>
    <w:rsid w:val="00CD614C"/>
    <w:rsid w:val="00CD6431"/>
    <w:rsid w:val="00CD65C8"/>
    <w:rsid w:val="00CD7B8A"/>
    <w:rsid w:val="00CE0FD9"/>
    <w:rsid w:val="00CE10EE"/>
    <w:rsid w:val="00CE24E3"/>
    <w:rsid w:val="00CE3A2E"/>
    <w:rsid w:val="00CE468B"/>
    <w:rsid w:val="00CE693F"/>
    <w:rsid w:val="00CE72A6"/>
    <w:rsid w:val="00CE7DF0"/>
    <w:rsid w:val="00CF14C3"/>
    <w:rsid w:val="00CF23E0"/>
    <w:rsid w:val="00CF27CF"/>
    <w:rsid w:val="00CF2886"/>
    <w:rsid w:val="00CF2BAE"/>
    <w:rsid w:val="00CF2D26"/>
    <w:rsid w:val="00CF30FD"/>
    <w:rsid w:val="00CF3B24"/>
    <w:rsid w:val="00CF3DBD"/>
    <w:rsid w:val="00CF3E7F"/>
    <w:rsid w:val="00CF493E"/>
    <w:rsid w:val="00CF4E4C"/>
    <w:rsid w:val="00CF503F"/>
    <w:rsid w:val="00CF76DB"/>
    <w:rsid w:val="00D00179"/>
    <w:rsid w:val="00D0117D"/>
    <w:rsid w:val="00D014CD"/>
    <w:rsid w:val="00D01B7E"/>
    <w:rsid w:val="00D04989"/>
    <w:rsid w:val="00D0559C"/>
    <w:rsid w:val="00D055C3"/>
    <w:rsid w:val="00D061A3"/>
    <w:rsid w:val="00D06FD8"/>
    <w:rsid w:val="00D07A48"/>
    <w:rsid w:val="00D07C69"/>
    <w:rsid w:val="00D104CC"/>
    <w:rsid w:val="00D10523"/>
    <w:rsid w:val="00D10EBD"/>
    <w:rsid w:val="00D116BC"/>
    <w:rsid w:val="00D11CC1"/>
    <w:rsid w:val="00D12A88"/>
    <w:rsid w:val="00D12D7F"/>
    <w:rsid w:val="00D1338F"/>
    <w:rsid w:val="00D1397E"/>
    <w:rsid w:val="00D13BA1"/>
    <w:rsid w:val="00D15349"/>
    <w:rsid w:val="00D15CAF"/>
    <w:rsid w:val="00D15ECF"/>
    <w:rsid w:val="00D1605E"/>
    <w:rsid w:val="00D166E0"/>
    <w:rsid w:val="00D16BCC"/>
    <w:rsid w:val="00D17A5A"/>
    <w:rsid w:val="00D17B00"/>
    <w:rsid w:val="00D17F55"/>
    <w:rsid w:val="00D17F93"/>
    <w:rsid w:val="00D20891"/>
    <w:rsid w:val="00D20C07"/>
    <w:rsid w:val="00D216D6"/>
    <w:rsid w:val="00D218F2"/>
    <w:rsid w:val="00D22D2D"/>
    <w:rsid w:val="00D2328C"/>
    <w:rsid w:val="00D244A0"/>
    <w:rsid w:val="00D2459E"/>
    <w:rsid w:val="00D245C5"/>
    <w:rsid w:val="00D245D4"/>
    <w:rsid w:val="00D24A3B"/>
    <w:rsid w:val="00D257BA"/>
    <w:rsid w:val="00D25A86"/>
    <w:rsid w:val="00D25DDE"/>
    <w:rsid w:val="00D25ECF"/>
    <w:rsid w:val="00D25EDB"/>
    <w:rsid w:val="00D26597"/>
    <w:rsid w:val="00D27795"/>
    <w:rsid w:val="00D2798F"/>
    <w:rsid w:val="00D27CFE"/>
    <w:rsid w:val="00D30929"/>
    <w:rsid w:val="00D30F4C"/>
    <w:rsid w:val="00D3132F"/>
    <w:rsid w:val="00D31438"/>
    <w:rsid w:val="00D317AF"/>
    <w:rsid w:val="00D31897"/>
    <w:rsid w:val="00D3237A"/>
    <w:rsid w:val="00D32788"/>
    <w:rsid w:val="00D32ACE"/>
    <w:rsid w:val="00D332FF"/>
    <w:rsid w:val="00D334F9"/>
    <w:rsid w:val="00D33847"/>
    <w:rsid w:val="00D3432F"/>
    <w:rsid w:val="00D343E2"/>
    <w:rsid w:val="00D349DE"/>
    <w:rsid w:val="00D3572C"/>
    <w:rsid w:val="00D3601B"/>
    <w:rsid w:val="00D366FA"/>
    <w:rsid w:val="00D373F9"/>
    <w:rsid w:val="00D37C17"/>
    <w:rsid w:val="00D40D93"/>
    <w:rsid w:val="00D411D3"/>
    <w:rsid w:val="00D4120F"/>
    <w:rsid w:val="00D41B82"/>
    <w:rsid w:val="00D41CFC"/>
    <w:rsid w:val="00D43E15"/>
    <w:rsid w:val="00D44321"/>
    <w:rsid w:val="00D4620C"/>
    <w:rsid w:val="00D5081B"/>
    <w:rsid w:val="00D511CE"/>
    <w:rsid w:val="00D51AA0"/>
    <w:rsid w:val="00D520D9"/>
    <w:rsid w:val="00D5213A"/>
    <w:rsid w:val="00D523B2"/>
    <w:rsid w:val="00D5328C"/>
    <w:rsid w:val="00D5358D"/>
    <w:rsid w:val="00D53CCF"/>
    <w:rsid w:val="00D540AC"/>
    <w:rsid w:val="00D54392"/>
    <w:rsid w:val="00D5476F"/>
    <w:rsid w:val="00D54D0D"/>
    <w:rsid w:val="00D54EB6"/>
    <w:rsid w:val="00D5568D"/>
    <w:rsid w:val="00D556B3"/>
    <w:rsid w:val="00D55B41"/>
    <w:rsid w:val="00D55C4C"/>
    <w:rsid w:val="00D565EC"/>
    <w:rsid w:val="00D56AB2"/>
    <w:rsid w:val="00D56C20"/>
    <w:rsid w:val="00D57024"/>
    <w:rsid w:val="00D60259"/>
    <w:rsid w:val="00D6047A"/>
    <w:rsid w:val="00D61615"/>
    <w:rsid w:val="00D6241C"/>
    <w:rsid w:val="00D62F11"/>
    <w:rsid w:val="00D6328D"/>
    <w:rsid w:val="00D63934"/>
    <w:rsid w:val="00D6415A"/>
    <w:rsid w:val="00D656AB"/>
    <w:rsid w:val="00D66969"/>
    <w:rsid w:val="00D66F5D"/>
    <w:rsid w:val="00D70D32"/>
    <w:rsid w:val="00D7104A"/>
    <w:rsid w:val="00D72DE4"/>
    <w:rsid w:val="00D73ED6"/>
    <w:rsid w:val="00D74316"/>
    <w:rsid w:val="00D746A8"/>
    <w:rsid w:val="00D7699C"/>
    <w:rsid w:val="00D772BF"/>
    <w:rsid w:val="00D774D8"/>
    <w:rsid w:val="00D77C3E"/>
    <w:rsid w:val="00D803B4"/>
    <w:rsid w:val="00D80DF8"/>
    <w:rsid w:val="00D80ED5"/>
    <w:rsid w:val="00D81583"/>
    <w:rsid w:val="00D8283F"/>
    <w:rsid w:val="00D82A8E"/>
    <w:rsid w:val="00D82D9F"/>
    <w:rsid w:val="00D82E92"/>
    <w:rsid w:val="00D835C0"/>
    <w:rsid w:val="00D83EC4"/>
    <w:rsid w:val="00D84C99"/>
    <w:rsid w:val="00D86627"/>
    <w:rsid w:val="00D86DB9"/>
    <w:rsid w:val="00D871E4"/>
    <w:rsid w:val="00D87241"/>
    <w:rsid w:val="00D8769A"/>
    <w:rsid w:val="00D9092F"/>
    <w:rsid w:val="00D91C32"/>
    <w:rsid w:val="00D9341E"/>
    <w:rsid w:val="00D93669"/>
    <w:rsid w:val="00D9372D"/>
    <w:rsid w:val="00D9431A"/>
    <w:rsid w:val="00D948B5"/>
    <w:rsid w:val="00D95810"/>
    <w:rsid w:val="00D96263"/>
    <w:rsid w:val="00D97063"/>
    <w:rsid w:val="00D9761C"/>
    <w:rsid w:val="00DA18E7"/>
    <w:rsid w:val="00DA25F4"/>
    <w:rsid w:val="00DA3DBC"/>
    <w:rsid w:val="00DA3E94"/>
    <w:rsid w:val="00DA4972"/>
    <w:rsid w:val="00DA4C95"/>
    <w:rsid w:val="00DA5BBC"/>
    <w:rsid w:val="00DA74F9"/>
    <w:rsid w:val="00DA758B"/>
    <w:rsid w:val="00DA7828"/>
    <w:rsid w:val="00DB0124"/>
    <w:rsid w:val="00DB058E"/>
    <w:rsid w:val="00DB0C2C"/>
    <w:rsid w:val="00DB1283"/>
    <w:rsid w:val="00DB1312"/>
    <w:rsid w:val="00DB1F2E"/>
    <w:rsid w:val="00DB2036"/>
    <w:rsid w:val="00DB2703"/>
    <w:rsid w:val="00DB2746"/>
    <w:rsid w:val="00DB3109"/>
    <w:rsid w:val="00DB31D6"/>
    <w:rsid w:val="00DB4DA0"/>
    <w:rsid w:val="00DB5878"/>
    <w:rsid w:val="00DB5956"/>
    <w:rsid w:val="00DB5A9C"/>
    <w:rsid w:val="00DB62A0"/>
    <w:rsid w:val="00DB7677"/>
    <w:rsid w:val="00DB7701"/>
    <w:rsid w:val="00DC008B"/>
    <w:rsid w:val="00DC020E"/>
    <w:rsid w:val="00DC029E"/>
    <w:rsid w:val="00DC11E7"/>
    <w:rsid w:val="00DC11F6"/>
    <w:rsid w:val="00DC15F9"/>
    <w:rsid w:val="00DC1809"/>
    <w:rsid w:val="00DC229A"/>
    <w:rsid w:val="00DC244B"/>
    <w:rsid w:val="00DC35CE"/>
    <w:rsid w:val="00DC5F67"/>
    <w:rsid w:val="00DC63BC"/>
    <w:rsid w:val="00DC6A4D"/>
    <w:rsid w:val="00DD07A5"/>
    <w:rsid w:val="00DD0B1A"/>
    <w:rsid w:val="00DD24B4"/>
    <w:rsid w:val="00DD2632"/>
    <w:rsid w:val="00DD2842"/>
    <w:rsid w:val="00DD2FE2"/>
    <w:rsid w:val="00DD3800"/>
    <w:rsid w:val="00DD39F4"/>
    <w:rsid w:val="00DD472D"/>
    <w:rsid w:val="00DD5A4C"/>
    <w:rsid w:val="00DD5AAC"/>
    <w:rsid w:val="00DD60C9"/>
    <w:rsid w:val="00DD6257"/>
    <w:rsid w:val="00DD65EA"/>
    <w:rsid w:val="00DD7EBB"/>
    <w:rsid w:val="00DE0487"/>
    <w:rsid w:val="00DE07E1"/>
    <w:rsid w:val="00DE19C0"/>
    <w:rsid w:val="00DE1A1A"/>
    <w:rsid w:val="00DE20C8"/>
    <w:rsid w:val="00DE2E2E"/>
    <w:rsid w:val="00DE3A18"/>
    <w:rsid w:val="00DE3B15"/>
    <w:rsid w:val="00DE4A37"/>
    <w:rsid w:val="00DE4FDB"/>
    <w:rsid w:val="00DE534A"/>
    <w:rsid w:val="00DE64D5"/>
    <w:rsid w:val="00DE7996"/>
    <w:rsid w:val="00DE7B15"/>
    <w:rsid w:val="00DE7EC4"/>
    <w:rsid w:val="00DF0BC9"/>
    <w:rsid w:val="00DF0DC8"/>
    <w:rsid w:val="00DF1D8F"/>
    <w:rsid w:val="00DF2C0C"/>
    <w:rsid w:val="00DF362A"/>
    <w:rsid w:val="00DF4A58"/>
    <w:rsid w:val="00DF4C12"/>
    <w:rsid w:val="00DF520E"/>
    <w:rsid w:val="00DF5E4A"/>
    <w:rsid w:val="00DF6157"/>
    <w:rsid w:val="00DF643B"/>
    <w:rsid w:val="00DF712B"/>
    <w:rsid w:val="00DF75AB"/>
    <w:rsid w:val="00DF7DF9"/>
    <w:rsid w:val="00E000E3"/>
    <w:rsid w:val="00E003B4"/>
    <w:rsid w:val="00E00586"/>
    <w:rsid w:val="00E00A23"/>
    <w:rsid w:val="00E00AD8"/>
    <w:rsid w:val="00E00EE7"/>
    <w:rsid w:val="00E01BAD"/>
    <w:rsid w:val="00E0239C"/>
    <w:rsid w:val="00E02705"/>
    <w:rsid w:val="00E03EF3"/>
    <w:rsid w:val="00E04A50"/>
    <w:rsid w:val="00E054E4"/>
    <w:rsid w:val="00E05A97"/>
    <w:rsid w:val="00E05D71"/>
    <w:rsid w:val="00E06C40"/>
    <w:rsid w:val="00E06E32"/>
    <w:rsid w:val="00E06F73"/>
    <w:rsid w:val="00E07A26"/>
    <w:rsid w:val="00E1182B"/>
    <w:rsid w:val="00E1213F"/>
    <w:rsid w:val="00E12876"/>
    <w:rsid w:val="00E13230"/>
    <w:rsid w:val="00E143DA"/>
    <w:rsid w:val="00E15151"/>
    <w:rsid w:val="00E165B7"/>
    <w:rsid w:val="00E16C73"/>
    <w:rsid w:val="00E17A5A"/>
    <w:rsid w:val="00E20E65"/>
    <w:rsid w:val="00E210FF"/>
    <w:rsid w:val="00E2121B"/>
    <w:rsid w:val="00E213C3"/>
    <w:rsid w:val="00E21796"/>
    <w:rsid w:val="00E217D1"/>
    <w:rsid w:val="00E22FAA"/>
    <w:rsid w:val="00E2339B"/>
    <w:rsid w:val="00E24299"/>
    <w:rsid w:val="00E25216"/>
    <w:rsid w:val="00E256D4"/>
    <w:rsid w:val="00E25EFA"/>
    <w:rsid w:val="00E260E5"/>
    <w:rsid w:val="00E261F2"/>
    <w:rsid w:val="00E26895"/>
    <w:rsid w:val="00E26C90"/>
    <w:rsid w:val="00E26E20"/>
    <w:rsid w:val="00E26EC6"/>
    <w:rsid w:val="00E27E0A"/>
    <w:rsid w:val="00E30D0A"/>
    <w:rsid w:val="00E30DDF"/>
    <w:rsid w:val="00E31454"/>
    <w:rsid w:val="00E31B33"/>
    <w:rsid w:val="00E3219E"/>
    <w:rsid w:val="00E3276E"/>
    <w:rsid w:val="00E32B6F"/>
    <w:rsid w:val="00E32FD2"/>
    <w:rsid w:val="00E33164"/>
    <w:rsid w:val="00E331AA"/>
    <w:rsid w:val="00E33AD8"/>
    <w:rsid w:val="00E3546D"/>
    <w:rsid w:val="00E355FE"/>
    <w:rsid w:val="00E35B1F"/>
    <w:rsid w:val="00E35D84"/>
    <w:rsid w:val="00E37198"/>
    <w:rsid w:val="00E37839"/>
    <w:rsid w:val="00E37A6A"/>
    <w:rsid w:val="00E40001"/>
    <w:rsid w:val="00E4037F"/>
    <w:rsid w:val="00E414D8"/>
    <w:rsid w:val="00E42928"/>
    <w:rsid w:val="00E429E6"/>
    <w:rsid w:val="00E42DFB"/>
    <w:rsid w:val="00E432CD"/>
    <w:rsid w:val="00E43774"/>
    <w:rsid w:val="00E44123"/>
    <w:rsid w:val="00E447A8"/>
    <w:rsid w:val="00E44AFB"/>
    <w:rsid w:val="00E45901"/>
    <w:rsid w:val="00E45E9F"/>
    <w:rsid w:val="00E46D47"/>
    <w:rsid w:val="00E471ED"/>
    <w:rsid w:val="00E505F1"/>
    <w:rsid w:val="00E50D10"/>
    <w:rsid w:val="00E51F65"/>
    <w:rsid w:val="00E53174"/>
    <w:rsid w:val="00E53C28"/>
    <w:rsid w:val="00E542FB"/>
    <w:rsid w:val="00E54B1B"/>
    <w:rsid w:val="00E54E7D"/>
    <w:rsid w:val="00E566C9"/>
    <w:rsid w:val="00E571B9"/>
    <w:rsid w:val="00E57A57"/>
    <w:rsid w:val="00E6004B"/>
    <w:rsid w:val="00E60A4C"/>
    <w:rsid w:val="00E6188C"/>
    <w:rsid w:val="00E619B2"/>
    <w:rsid w:val="00E619C1"/>
    <w:rsid w:val="00E61F05"/>
    <w:rsid w:val="00E620E7"/>
    <w:rsid w:val="00E6235C"/>
    <w:rsid w:val="00E627AD"/>
    <w:rsid w:val="00E6293B"/>
    <w:rsid w:val="00E62C88"/>
    <w:rsid w:val="00E62D36"/>
    <w:rsid w:val="00E62F84"/>
    <w:rsid w:val="00E64065"/>
    <w:rsid w:val="00E64A7E"/>
    <w:rsid w:val="00E64C38"/>
    <w:rsid w:val="00E64E2A"/>
    <w:rsid w:val="00E64ECD"/>
    <w:rsid w:val="00E650BD"/>
    <w:rsid w:val="00E663E1"/>
    <w:rsid w:val="00E66429"/>
    <w:rsid w:val="00E6690F"/>
    <w:rsid w:val="00E669FB"/>
    <w:rsid w:val="00E66FB9"/>
    <w:rsid w:val="00E705A6"/>
    <w:rsid w:val="00E714ED"/>
    <w:rsid w:val="00E718B3"/>
    <w:rsid w:val="00E72227"/>
    <w:rsid w:val="00E73419"/>
    <w:rsid w:val="00E737DE"/>
    <w:rsid w:val="00E73925"/>
    <w:rsid w:val="00E74A8C"/>
    <w:rsid w:val="00E75AD0"/>
    <w:rsid w:val="00E76261"/>
    <w:rsid w:val="00E76483"/>
    <w:rsid w:val="00E76999"/>
    <w:rsid w:val="00E76E85"/>
    <w:rsid w:val="00E76F5E"/>
    <w:rsid w:val="00E77BD2"/>
    <w:rsid w:val="00E77E40"/>
    <w:rsid w:val="00E801E2"/>
    <w:rsid w:val="00E808B0"/>
    <w:rsid w:val="00E80D29"/>
    <w:rsid w:val="00E81052"/>
    <w:rsid w:val="00E81512"/>
    <w:rsid w:val="00E819BC"/>
    <w:rsid w:val="00E824B1"/>
    <w:rsid w:val="00E82C94"/>
    <w:rsid w:val="00E82D47"/>
    <w:rsid w:val="00E82FC9"/>
    <w:rsid w:val="00E837AC"/>
    <w:rsid w:val="00E83BE4"/>
    <w:rsid w:val="00E84306"/>
    <w:rsid w:val="00E8459D"/>
    <w:rsid w:val="00E84CFB"/>
    <w:rsid w:val="00E856B6"/>
    <w:rsid w:val="00E85880"/>
    <w:rsid w:val="00E85BA2"/>
    <w:rsid w:val="00E861C3"/>
    <w:rsid w:val="00E866EE"/>
    <w:rsid w:val="00E86F91"/>
    <w:rsid w:val="00E903EA"/>
    <w:rsid w:val="00E90503"/>
    <w:rsid w:val="00E92FEC"/>
    <w:rsid w:val="00E93FC8"/>
    <w:rsid w:val="00E9572A"/>
    <w:rsid w:val="00E96D09"/>
    <w:rsid w:val="00E970D6"/>
    <w:rsid w:val="00EA02A6"/>
    <w:rsid w:val="00EA09C2"/>
    <w:rsid w:val="00EA1F88"/>
    <w:rsid w:val="00EA2EE5"/>
    <w:rsid w:val="00EA32AF"/>
    <w:rsid w:val="00EA3405"/>
    <w:rsid w:val="00EA3616"/>
    <w:rsid w:val="00EA3761"/>
    <w:rsid w:val="00EA3CCE"/>
    <w:rsid w:val="00EA427C"/>
    <w:rsid w:val="00EA4A79"/>
    <w:rsid w:val="00EA78DB"/>
    <w:rsid w:val="00EA7D57"/>
    <w:rsid w:val="00EB01D0"/>
    <w:rsid w:val="00EB03A8"/>
    <w:rsid w:val="00EB1466"/>
    <w:rsid w:val="00EB2059"/>
    <w:rsid w:val="00EB2602"/>
    <w:rsid w:val="00EB2B24"/>
    <w:rsid w:val="00EB3ABC"/>
    <w:rsid w:val="00EB3B12"/>
    <w:rsid w:val="00EB3C7D"/>
    <w:rsid w:val="00EB404E"/>
    <w:rsid w:val="00EB462E"/>
    <w:rsid w:val="00EB4BFC"/>
    <w:rsid w:val="00EB4D42"/>
    <w:rsid w:val="00EB507A"/>
    <w:rsid w:val="00EB57B3"/>
    <w:rsid w:val="00EB6604"/>
    <w:rsid w:val="00EB7A4D"/>
    <w:rsid w:val="00EC0B49"/>
    <w:rsid w:val="00EC1A1C"/>
    <w:rsid w:val="00EC1D0B"/>
    <w:rsid w:val="00EC2CBA"/>
    <w:rsid w:val="00EC30C5"/>
    <w:rsid w:val="00EC33D3"/>
    <w:rsid w:val="00EC4641"/>
    <w:rsid w:val="00EC4AFC"/>
    <w:rsid w:val="00EC5668"/>
    <w:rsid w:val="00EC589E"/>
    <w:rsid w:val="00EC5A0A"/>
    <w:rsid w:val="00EC6383"/>
    <w:rsid w:val="00EC6D40"/>
    <w:rsid w:val="00EC7A8B"/>
    <w:rsid w:val="00EC7C83"/>
    <w:rsid w:val="00ED0034"/>
    <w:rsid w:val="00ED0F4B"/>
    <w:rsid w:val="00ED2AFB"/>
    <w:rsid w:val="00ED2C06"/>
    <w:rsid w:val="00ED3EB3"/>
    <w:rsid w:val="00ED46D5"/>
    <w:rsid w:val="00ED51D4"/>
    <w:rsid w:val="00ED5526"/>
    <w:rsid w:val="00ED5A9E"/>
    <w:rsid w:val="00ED6EFC"/>
    <w:rsid w:val="00ED73D1"/>
    <w:rsid w:val="00ED7581"/>
    <w:rsid w:val="00EE0056"/>
    <w:rsid w:val="00EE05E8"/>
    <w:rsid w:val="00EE191E"/>
    <w:rsid w:val="00EE1A51"/>
    <w:rsid w:val="00EE1A89"/>
    <w:rsid w:val="00EE1A91"/>
    <w:rsid w:val="00EE1FC0"/>
    <w:rsid w:val="00EE2658"/>
    <w:rsid w:val="00EE26D3"/>
    <w:rsid w:val="00EE2815"/>
    <w:rsid w:val="00EE377B"/>
    <w:rsid w:val="00EE38A4"/>
    <w:rsid w:val="00EE3B54"/>
    <w:rsid w:val="00EE3E72"/>
    <w:rsid w:val="00EE4267"/>
    <w:rsid w:val="00EE45F2"/>
    <w:rsid w:val="00EE51E6"/>
    <w:rsid w:val="00EE56A5"/>
    <w:rsid w:val="00EE5A90"/>
    <w:rsid w:val="00EE60A0"/>
    <w:rsid w:val="00EE60A6"/>
    <w:rsid w:val="00EE65D3"/>
    <w:rsid w:val="00EE6DA9"/>
    <w:rsid w:val="00EE7A7F"/>
    <w:rsid w:val="00EE7C0F"/>
    <w:rsid w:val="00EF03E9"/>
    <w:rsid w:val="00EF05C2"/>
    <w:rsid w:val="00EF0788"/>
    <w:rsid w:val="00EF135B"/>
    <w:rsid w:val="00EF15B0"/>
    <w:rsid w:val="00EF1C31"/>
    <w:rsid w:val="00EF1E6E"/>
    <w:rsid w:val="00EF24A1"/>
    <w:rsid w:val="00EF303B"/>
    <w:rsid w:val="00EF3389"/>
    <w:rsid w:val="00EF454E"/>
    <w:rsid w:val="00EF4943"/>
    <w:rsid w:val="00EF4D8B"/>
    <w:rsid w:val="00EF56D5"/>
    <w:rsid w:val="00EF63A2"/>
    <w:rsid w:val="00EF6677"/>
    <w:rsid w:val="00EF68D9"/>
    <w:rsid w:val="00EF6AFC"/>
    <w:rsid w:val="00EF7386"/>
    <w:rsid w:val="00EF7CF7"/>
    <w:rsid w:val="00F0041B"/>
    <w:rsid w:val="00F00674"/>
    <w:rsid w:val="00F00CA0"/>
    <w:rsid w:val="00F02198"/>
    <w:rsid w:val="00F03293"/>
    <w:rsid w:val="00F04130"/>
    <w:rsid w:val="00F044AB"/>
    <w:rsid w:val="00F05A23"/>
    <w:rsid w:val="00F0674B"/>
    <w:rsid w:val="00F0697F"/>
    <w:rsid w:val="00F06C26"/>
    <w:rsid w:val="00F06E3E"/>
    <w:rsid w:val="00F06E9F"/>
    <w:rsid w:val="00F07223"/>
    <w:rsid w:val="00F1095C"/>
    <w:rsid w:val="00F12426"/>
    <w:rsid w:val="00F128CF"/>
    <w:rsid w:val="00F13F89"/>
    <w:rsid w:val="00F1413C"/>
    <w:rsid w:val="00F14931"/>
    <w:rsid w:val="00F160D9"/>
    <w:rsid w:val="00F17139"/>
    <w:rsid w:val="00F17166"/>
    <w:rsid w:val="00F17A6A"/>
    <w:rsid w:val="00F17C5D"/>
    <w:rsid w:val="00F202EC"/>
    <w:rsid w:val="00F20CF2"/>
    <w:rsid w:val="00F21E23"/>
    <w:rsid w:val="00F22D98"/>
    <w:rsid w:val="00F22F2A"/>
    <w:rsid w:val="00F239A8"/>
    <w:rsid w:val="00F24768"/>
    <w:rsid w:val="00F24EE4"/>
    <w:rsid w:val="00F2669D"/>
    <w:rsid w:val="00F266E9"/>
    <w:rsid w:val="00F273E5"/>
    <w:rsid w:val="00F30276"/>
    <w:rsid w:val="00F30338"/>
    <w:rsid w:val="00F3095A"/>
    <w:rsid w:val="00F31B80"/>
    <w:rsid w:val="00F3206C"/>
    <w:rsid w:val="00F3214C"/>
    <w:rsid w:val="00F323CF"/>
    <w:rsid w:val="00F336B8"/>
    <w:rsid w:val="00F33710"/>
    <w:rsid w:val="00F338D4"/>
    <w:rsid w:val="00F33A50"/>
    <w:rsid w:val="00F3460B"/>
    <w:rsid w:val="00F347C4"/>
    <w:rsid w:val="00F35273"/>
    <w:rsid w:val="00F35332"/>
    <w:rsid w:val="00F35E22"/>
    <w:rsid w:val="00F372C3"/>
    <w:rsid w:val="00F376FE"/>
    <w:rsid w:val="00F40690"/>
    <w:rsid w:val="00F4281A"/>
    <w:rsid w:val="00F43120"/>
    <w:rsid w:val="00F438BD"/>
    <w:rsid w:val="00F44F50"/>
    <w:rsid w:val="00F4592B"/>
    <w:rsid w:val="00F46068"/>
    <w:rsid w:val="00F463FD"/>
    <w:rsid w:val="00F465F0"/>
    <w:rsid w:val="00F468BB"/>
    <w:rsid w:val="00F471D0"/>
    <w:rsid w:val="00F47578"/>
    <w:rsid w:val="00F47A84"/>
    <w:rsid w:val="00F50BE9"/>
    <w:rsid w:val="00F51083"/>
    <w:rsid w:val="00F52A6E"/>
    <w:rsid w:val="00F52D5C"/>
    <w:rsid w:val="00F53206"/>
    <w:rsid w:val="00F5421E"/>
    <w:rsid w:val="00F54224"/>
    <w:rsid w:val="00F55395"/>
    <w:rsid w:val="00F556DF"/>
    <w:rsid w:val="00F56830"/>
    <w:rsid w:val="00F56F3A"/>
    <w:rsid w:val="00F5789D"/>
    <w:rsid w:val="00F61565"/>
    <w:rsid w:val="00F61A37"/>
    <w:rsid w:val="00F62055"/>
    <w:rsid w:val="00F620C5"/>
    <w:rsid w:val="00F633D7"/>
    <w:rsid w:val="00F63805"/>
    <w:rsid w:val="00F638CE"/>
    <w:rsid w:val="00F64455"/>
    <w:rsid w:val="00F65A39"/>
    <w:rsid w:val="00F65B9C"/>
    <w:rsid w:val="00F67B8A"/>
    <w:rsid w:val="00F70D8D"/>
    <w:rsid w:val="00F711AB"/>
    <w:rsid w:val="00F72001"/>
    <w:rsid w:val="00F72B8A"/>
    <w:rsid w:val="00F745BF"/>
    <w:rsid w:val="00F763E1"/>
    <w:rsid w:val="00F764A6"/>
    <w:rsid w:val="00F77562"/>
    <w:rsid w:val="00F779F0"/>
    <w:rsid w:val="00F77B59"/>
    <w:rsid w:val="00F80550"/>
    <w:rsid w:val="00F80A45"/>
    <w:rsid w:val="00F81C84"/>
    <w:rsid w:val="00F81FCE"/>
    <w:rsid w:val="00F81FE9"/>
    <w:rsid w:val="00F8242F"/>
    <w:rsid w:val="00F82BC4"/>
    <w:rsid w:val="00F83EA3"/>
    <w:rsid w:val="00F86D52"/>
    <w:rsid w:val="00F874DA"/>
    <w:rsid w:val="00F87B04"/>
    <w:rsid w:val="00F90694"/>
    <w:rsid w:val="00F90BF0"/>
    <w:rsid w:val="00F91F2B"/>
    <w:rsid w:val="00F92A96"/>
    <w:rsid w:val="00F92FBA"/>
    <w:rsid w:val="00F940ED"/>
    <w:rsid w:val="00F9425D"/>
    <w:rsid w:val="00F9603D"/>
    <w:rsid w:val="00F96301"/>
    <w:rsid w:val="00F96373"/>
    <w:rsid w:val="00F96D83"/>
    <w:rsid w:val="00F96ECF"/>
    <w:rsid w:val="00F97114"/>
    <w:rsid w:val="00FA02F0"/>
    <w:rsid w:val="00FA076A"/>
    <w:rsid w:val="00FA0BFC"/>
    <w:rsid w:val="00FA0D40"/>
    <w:rsid w:val="00FA18E4"/>
    <w:rsid w:val="00FA1F68"/>
    <w:rsid w:val="00FA269F"/>
    <w:rsid w:val="00FA383D"/>
    <w:rsid w:val="00FA4F35"/>
    <w:rsid w:val="00FA516D"/>
    <w:rsid w:val="00FA58E0"/>
    <w:rsid w:val="00FA650F"/>
    <w:rsid w:val="00FA7278"/>
    <w:rsid w:val="00FA7438"/>
    <w:rsid w:val="00FA7522"/>
    <w:rsid w:val="00FA780D"/>
    <w:rsid w:val="00FA7A4E"/>
    <w:rsid w:val="00FB054F"/>
    <w:rsid w:val="00FB06F7"/>
    <w:rsid w:val="00FB0750"/>
    <w:rsid w:val="00FB1B29"/>
    <w:rsid w:val="00FB2206"/>
    <w:rsid w:val="00FB2BDC"/>
    <w:rsid w:val="00FB32BE"/>
    <w:rsid w:val="00FB3B91"/>
    <w:rsid w:val="00FB40B2"/>
    <w:rsid w:val="00FB45B2"/>
    <w:rsid w:val="00FB4605"/>
    <w:rsid w:val="00FB57AC"/>
    <w:rsid w:val="00FB6593"/>
    <w:rsid w:val="00FB7177"/>
    <w:rsid w:val="00FC029C"/>
    <w:rsid w:val="00FC0B89"/>
    <w:rsid w:val="00FC181A"/>
    <w:rsid w:val="00FC1849"/>
    <w:rsid w:val="00FC1CC7"/>
    <w:rsid w:val="00FC1F66"/>
    <w:rsid w:val="00FC23C0"/>
    <w:rsid w:val="00FC2C33"/>
    <w:rsid w:val="00FC2FE4"/>
    <w:rsid w:val="00FC343F"/>
    <w:rsid w:val="00FC363B"/>
    <w:rsid w:val="00FC3B97"/>
    <w:rsid w:val="00FC4B59"/>
    <w:rsid w:val="00FC503A"/>
    <w:rsid w:val="00FC5056"/>
    <w:rsid w:val="00FC5292"/>
    <w:rsid w:val="00FC548C"/>
    <w:rsid w:val="00FC6811"/>
    <w:rsid w:val="00FC6CD8"/>
    <w:rsid w:val="00FD0208"/>
    <w:rsid w:val="00FD03AE"/>
    <w:rsid w:val="00FD1962"/>
    <w:rsid w:val="00FD24AD"/>
    <w:rsid w:val="00FD27F0"/>
    <w:rsid w:val="00FD2D34"/>
    <w:rsid w:val="00FD317F"/>
    <w:rsid w:val="00FD3654"/>
    <w:rsid w:val="00FD3774"/>
    <w:rsid w:val="00FD3BAD"/>
    <w:rsid w:val="00FD3E86"/>
    <w:rsid w:val="00FD4DE6"/>
    <w:rsid w:val="00FD59AF"/>
    <w:rsid w:val="00FD5FB5"/>
    <w:rsid w:val="00FD6216"/>
    <w:rsid w:val="00FD71CF"/>
    <w:rsid w:val="00FD76C1"/>
    <w:rsid w:val="00FD7720"/>
    <w:rsid w:val="00FD7C67"/>
    <w:rsid w:val="00FE05EC"/>
    <w:rsid w:val="00FE0AFD"/>
    <w:rsid w:val="00FE0BEC"/>
    <w:rsid w:val="00FE0D9C"/>
    <w:rsid w:val="00FE1D81"/>
    <w:rsid w:val="00FE1FE1"/>
    <w:rsid w:val="00FE2818"/>
    <w:rsid w:val="00FE36A1"/>
    <w:rsid w:val="00FE3761"/>
    <w:rsid w:val="00FE3D1E"/>
    <w:rsid w:val="00FE4B2A"/>
    <w:rsid w:val="00FE4CFC"/>
    <w:rsid w:val="00FE5AD1"/>
    <w:rsid w:val="00FE5FF8"/>
    <w:rsid w:val="00FE6506"/>
    <w:rsid w:val="00FE6D7C"/>
    <w:rsid w:val="00FE7016"/>
    <w:rsid w:val="00FF0D22"/>
    <w:rsid w:val="00FF135C"/>
    <w:rsid w:val="00FF197C"/>
    <w:rsid w:val="00FF1C0B"/>
    <w:rsid w:val="00FF2230"/>
    <w:rsid w:val="00FF2445"/>
    <w:rsid w:val="00FF3B73"/>
    <w:rsid w:val="00FF4040"/>
    <w:rsid w:val="00FF42EE"/>
    <w:rsid w:val="00FF534B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pag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C69C6CB"/>
  <w15:docId w15:val="{9540034A-F594-4415-919B-B81078CC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370F"/>
  </w:style>
  <w:style w:type="paragraph" w:styleId="Ttulo1">
    <w:name w:val="heading 1"/>
    <w:basedOn w:val="Normal"/>
    <w:next w:val="Normal"/>
    <w:qFormat/>
    <w:rsid w:val="00B05A2F"/>
    <w:pPr>
      <w:keepNext/>
      <w:spacing w:before="240" w:after="60" w:line="360" w:lineRule="auto"/>
      <w:jc w:val="both"/>
      <w:outlineLvl w:val="0"/>
    </w:pPr>
    <w:rPr>
      <w:rFonts w:ascii="Trebuchet MS" w:hAnsi="Trebuchet MS"/>
      <w:b/>
      <w:color w:val="1F497D"/>
      <w:kern w:val="28"/>
      <w:sz w:val="28"/>
    </w:rPr>
  </w:style>
  <w:style w:type="paragraph" w:styleId="Ttulo2">
    <w:name w:val="heading 2"/>
    <w:basedOn w:val="Normal"/>
    <w:next w:val="Normal"/>
    <w:link w:val="Ttulo2Carter"/>
    <w:qFormat/>
    <w:rsid w:val="00515145"/>
    <w:pPr>
      <w:keepNext/>
      <w:spacing w:line="360" w:lineRule="auto"/>
      <w:jc w:val="both"/>
      <w:outlineLvl w:val="1"/>
    </w:pPr>
    <w:rPr>
      <w:rFonts w:ascii="Trebuchet MS" w:hAnsi="Trebuchet MS"/>
      <w:b/>
      <w:color w:val="1F497D"/>
      <w:sz w:val="24"/>
    </w:rPr>
  </w:style>
  <w:style w:type="paragraph" w:styleId="Ttulo3">
    <w:name w:val="heading 3"/>
    <w:basedOn w:val="Normal"/>
    <w:next w:val="Normal"/>
    <w:qFormat/>
    <w:rsid w:val="00177CDA"/>
    <w:pPr>
      <w:keepNext/>
      <w:spacing w:line="360" w:lineRule="auto"/>
      <w:jc w:val="both"/>
      <w:outlineLvl w:val="2"/>
    </w:pPr>
    <w:rPr>
      <w:rFonts w:ascii="Trebuchet MS" w:hAnsi="Trebuchet MS"/>
      <w:b/>
      <w:color w:val="1F497D"/>
    </w:rPr>
  </w:style>
  <w:style w:type="paragraph" w:styleId="Ttulo4">
    <w:name w:val="heading 4"/>
    <w:basedOn w:val="Normal"/>
    <w:next w:val="Normal"/>
    <w:qFormat/>
    <w:rsid w:val="00515145"/>
    <w:pPr>
      <w:keepNext/>
      <w:spacing w:line="360" w:lineRule="auto"/>
      <w:outlineLvl w:val="3"/>
    </w:pPr>
    <w:rPr>
      <w:rFonts w:ascii="Trebuchet MS" w:hAnsi="Trebuchet MS"/>
      <w:b/>
      <w:color w:val="1F497D"/>
    </w:rPr>
  </w:style>
  <w:style w:type="paragraph" w:styleId="Ttulo5">
    <w:name w:val="heading 5"/>
    <w:basedOn w:val="Normal"/>
    <w:next w:val="Normal"/>
    <w:qFormat/>
    <w:rsid w:val="00225048"/>
    <w:pPr>
      <w:keepNext/>
      <w:spacing w:line="360" w:lineRule="auto"/>
      <w:outlineLvl w:val="4"/>
    </w:pPr>
    <w:rPr>
      <w:rFonts w:ascii="Trebuchet MS" w:hAnsi="Trebuchet MS"/>
      <w:b/>
      <w:color w:val="1F497D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outlineLvl w:val="6"/>
    </w:pPr>
    <w:rPr>
      <w:b/>
      <w:color w:val="000080"/>
      <w:sz w:val="24"/>
      <w:u w:val="single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b/>
      <w:color w:val="FFFFFF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outlineLvl w:val="8"/>
    </w:pPr>
    <w:rPr>
      <w:b/>
      <w:color w:val="00008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">
    <w:name w:val="TABELA"/>
    <w:autoRedefine/>
    <w:pPr>
      <w:spacing w:line="360" w:lineRule="auto"/>
    </w:pPr>
    <w:rPr>
      <w:b/>
    </w:rPr>
  </w:style>
  <w:style w:type="paragraph" w:styleId="Corpodetexto3">
    <w:name w:val="Body Text 3"/>
    <w:basedOn w:val="Normal"/>
    <w:link w:val="Corpodetexto3Carter"/>
    <w:uiPriority w:val="99"/>
    <w:pPr>
      <w:spacing w:line="360" w:lineRule="auto"/>
    </w:pPr>
    <w:rPr>
      <w:sz w:val="24"/>
    </w:rPr>
  </w:style>
  <w:style w:type="paragraph" w:styleId="Corpodetexto">
    <w:name w:val="Body Text"/>
    <w:basedOn w:val="Normal"/>
    <w:link w:val="CorpodetextoCarter"/>
    <w:pPr>
      <w:spacing w:line="360" w:lineRule="auto"/>
      <w:jc w:val="both"/>
    </w:pPr>
    <w:rPr>
      <w:sz w:val="24"/>
    </w:rPr>
  </w:style>
  <w:style w:type="paragraph" w:styleId="Cabealho">
    <w:name w:val="header"/>
    <w:basedOn w:val="Normal"/>
    <w:link w:val="CabealhoCarte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character" w:styleId="Refdenotaderodap">
    <w:name w:val="footnote reference"/>
    <w:semiHidden/>
    <w:rPr>
      <w:vertAlign w:val="superscript"/>
    </w:rPr>
  </w:style>
  <w:style w:type="paragraph" w:styleId="Textodenotaderodap">
    <w:name w:val="footnote text"/>
    <w:basedOn w:val="Normal"/>
    <w:link w:val="TextodenotaderodapCarter"/>
    <w:semiHidden/>
  </w:style>
  <w:style w:type="paragraph" w:styleId="Textodebalo">
    <w:name w:val="Balloon Text"/>
    <w:basedOn w:val="Normal"/>
    <w:semiHidden/>
    <w:rsid w:val="001646F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E74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DC029E"/>
    <w:pPr>
      <w:shd w:val="clear" w:color="auto" w:fill="000080"/>
    </w:pPr>
    <w:rPr>
      <w:rFonts w:ascii="Tahoma" w:hAnsi="Tahoma" w:cs="Tahoma"/>
    </w:rPr>
  </w:style>
  <w:style w:type="numbering" w:customStyle="1" w:styleId="BULLET1">
    <w:name w:val="BULLET1"/>
    <w:basedOn w:val="Semlista"/>
    <w:rsid w:val="00581A61"/>
    <w:pPr>
      <w:numPr>
        <w:numId w:val="1"/>
      </w:numPr>
    </w:pPr>
  </w:style>
  <w:style w:type="paragraph" w:customStyle="1" w:styleId="BodyText31">
    <w:name w:val="Body Text 31"/>
    <w:basedOn w:val="Normal"/>
    <w:rsid w:val="00861772"/>
    <w:pPr>
      <w:tabs>
        <w:tab w:val="left" w:pos="0"/>
      </w:tabs>
      <w:overflowPunct w:val="0"/>
      <w:autoSpaceDE w:val="0"/>
      <w:autoSpaceDN w:val="0"/>
      <w:adjustRightInd w:val="0"/>
      <w:spacing w:line="200" w:lineRule="atLeast"/>
      <w:jc w:val="both"/>
      <w:textAlignment w:val="baseline"/>
    </w:pPr>
    <w:rPr>
      <w:rFonts w:ascii="Verdana" w:hAnsi="Verdana"/>
    </w:rPr>
  </w:style>
  <w:style w:type="character" w:styleId="Hiperligao">
    <w:name w:val="Hyperlink"/>
    <w:uiPriority w:val="99"/>
    <w:rsid w:val="0079747E"/>
    <w:rPr>
      <w:color w:val="0000FF"/>
      <w:u w:val="single"/>
    </w:rPr>
  </w:style>
  <w:style w:type="paragraph" w:customStyle="1" w:styleId="Default">
    <w:name w:val="Default"/>
    <w:rsid w:val="005078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vanodecorpodetexto">
    <w:name w:val="Body Text Indent"/>
    <w:basedOn w:val="Normal"/>
    <w:rsid w:val="001D1132"/>
    <w:pPr>
      <w:spacing w:after="120"/>
      <w:ind w:left="283"/>
    </w:pPr>
  </w:style>
  <w:style w:type="paragraph" w:styleId="Avanodecorpodetexto2">
    <w:name w:val="Body Text Indent 2"/>
    <w:basedOn w:val="Normal"/>
    <w:rsid w:val="001D1132"/>
    <w:pPr>
      <w:spacing w:after="120" w:line="480" w:lineRule="auto"/>
      <w:ind w:left="283"/>
    </w:pPr>
  </w:style>
  <w:style w:type="paragraph" w:styleId="Subttulo">
    <w:name w:val="Subtitle"/>
    <w:basedOn w:val="Normal"/>
    <w:qFormat/>
    <w:rsid w:val="001D1132"/>
    <w:rPr>
      <w:rFonts w:ascii="Trebuchet MS" w:hAnsi="Trebuchet MS"/>
      <w:b/>
      <w:sz w:val="24"/>
    </w:rPr>
  </w:style>
  <w:style w:type="paragraph" w:customStyle="1" w:styleId="CorpodeTexto0">
    <w:name w:val="Corpo de Texto"/>
    <w:link w:val="CorpodeTextoCarcter"/>
    <w:rsid w:val="00EF3389"/>
    <w:pPr>
      <w:spacing w:line="360" w:lineRule="auto"/>
      <w:jc w:val="both"/>
    </w:pPr>
    <w:rPr>
      <w:sz w:val="24"/>
      <w:szCs w:val="24"/>
    </w:rPr>
  </w:style>
  <w:style w:type="character" w:customStyle="1" w:styleId="CorpodeTextoCarcter">
    <w:name w:val="Corpo de Texto Carácter"/>
    <w:link w:val="CorpodeTexto0"/>
    <w:rsid w:val="00EF3389"/>
    <w:rPr>
      <w:sz w:val="24"/>
      <w:szCs w:val="24"/>
      <w:lang w:val="pt-PT" w:eastAsia="pt-PT" w:bidi="ar-SA"/>
    </w:rPr>
  </w:style>
  <w:style w:type="paragraph" w:customStyle="1" w:styleId="Corpodetexto31">
    <w:name w:val="Corpo de texto 31"/>
    <w:basedOn w:val="Normal"/>
    <w:rsid w:val="00B80C3B"/>
    <w:pPr>
      <w:tabs>
        <w:tab w:val="left" w:pos="0"/>
      </w:tabs>
      <w:overflowPunct w:val="0"/>
      <w:autoSpaceDE w:val="0"/>
      <w:autoSpaceDN w:val="0"/>
      <w:adjustRightInd w:val="0"/>
      <w:spacing w:line="200" w:lineRule="atLeast"/>
      <w:jc w:val="both"/>
      <w:textAlignment w:val="baseline"/>
    </w:pPr>
    <w:rPr>
      <w:rFonts w:ascii="Verdana" w:hAnsi="Verdana"/>
    </w:rPr>
  </w:style>
  <w:style w:type="paragraph" w:styleId="Cabealhodamensagem">
    <w:name w:val="Message Header"/>
    <w:basedOn w:val="Normal"/>
    <w:rsid w:val="005D51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eastAsia="en-US"/>
    </w:rPr>
  </w:style>
  <w:style w:type="character" w:customStyle="1" w:styleId="Corpodetexto3Carter">
    <w:name w:val="Corpo de texto 3 Caráter"/>
    <w:link w:val="Corpodetexto3"/>
    <w:uiPriority w:val="99"/>
    <w:rsid w:val="00241F1B"/>
    <w:rPr>
      <w:sz w:val="24"/>
      <w:lang w:val="pt-PT" w:eastAsia="pt-PT" w:bidi="ar-SA"/>
    </w:rPr>
  </w:style>
  <w:style w:type="character" w:customStyle="1" w:styleId="textonormal1">
    <w:name w:val="texto_normal1"/>
    <w:rsid w:val="005161E0"/>
    <w:rPr>
      <w:rFonts w:ascii="Verdana" w:hAnsi="Verdana" w:hint="default"/>
      <w:b w:val="0"/>
      <w:bCs w:val="0"/>
      <w:color w:val="474747"/>
      <w:sz w:val="16"/>
      <w:szCs w:val="16"/>
    </w:rPr>
  </w:style>
  <w:style w:type="character" w:customStyle="1" w:styleId="CarcterCarcter">
    <w:name w:val="Carácter Carácter"/>
    <w:locked/>
    <w:rsid w:val="001E5C75"/>
    <w:rPr>
      <w:sz w:val="24"/>
      <w:lang w:val="pt-PT" w:eastAsia="pt-PT" w:bidi="ar-SA"/>
    </w:rPr>
  </w:style>
  <w:style w:type="paragraph" w:styleId="NormalWeb">
    <w:name w:val="Normal (Web)"/>
    <w:basedOn w:val="Normal"/>
    <w:uiPriority w:val="99"/>
    <w:rsid w:val="00281F90"/>
    <w:rPr>
      <w:rFonts w:ascii="Arial" w:hAnsi="Arial" w:cs="Arial"/>
      <w:color w:val="333333"/>
      <w:sz w:val="17"/>
      <w:szCs w:val="17"/>
    </w:rPr>
  </w:style>
  <w:style w:type="paragraph" w:customStyle="1" w:styleId="alineas1">
    <w:name w:val="alineas1"/>
    <w:basedOn w:val="Normal"/>
    <w:rsid w:val="00EE51E6"/>
    <w:pPr>
      <w:numPr>
        <w:numId w:val="1"/>
      </w:numPr>
      <w:spacing w:after="120" w:line="360" w:lineRule="auto"/>
      <w:ind w:left="425"/>
      <w:jc w:val="both"/>
    </w:pPr>
    <w:rPr>
      <w:sz w:val="24"/>
      <w:szCs w:val="24"/>
    </w:rPr>
  </w:style>
  <w:style w:type="character" w:customStyle="1" w:styleId="CabealhoCarter">
    <w:name w:val="Cabeçalho Caráter"/>
    <w:link w:val="Cabealho"/>
    <w:uiPriority w:val="99"/>
    <w:rsid w:val="00B65467"/>
  </w:style>
  <w:style w:type="character" w:customStyle="1" w:styleId="CorpodetextoCarter">
    <w:name w:val="Corpo de texto Caráter"/>
    <w:link w:val="Corpodetexto"/>
    <w:rsid w:val="00B65467"/>
    <w:rPr>
      <w:sz w:val="24"/>
    </w:rPr>
  </w:style>
  <w:style w:type="character" w:customStyle="1" w:styleId="apple-style-span">
    <w:name w:val="apple-style-span"/>
    <w:rsid w:val="00742E75"/>
  </w:style>
  <w:style w:type="paragraph" w:customStyle="1" w:styleId="Titulo1">
    <w:name w:val="Titulo1"/>
    <w:basedOn w:val="Normal"/>
    <w:qFormat/>
    <w:rsid w:val="00515145"/>
    <w:pPr>
      <w:spacing w:line="360" w:lineRule="auto"/>
    </w:pPr>
    <w:rPr>
      <w:rFonts w:ascii="Trebuchet MS" w:hAnsi="Trebuchet MS"/>
      <w:b/>
      <w:color w:val="1F497D"/>
      <w:sz w:val="40"/>
      <w:szCs w:val="40"/>
    </w:rPr>
  </w:style>
  <w:style w:type="paragraph" w:styleId="ndice2">
    <w:name w:val="toc 2"/>
    <w:basedOn w:val="Normal"/>
    <w:next w:val="Normal"/>
    <w:autoRedefine/>
    <w:uiPriority w:val="39"/>
    <w:rsid w:val="00754D01"/>
    <w:pPr>
      <w:tabs>
        <w:tab w:val="right" w:leader="dot" w:pos="8779"/>
      </w:tabs>
      <w:spacing w:before="120"/>
      <w:ind w:left="200"/>
    </w:pPr>
    <w:rPr>
      <w:rFonts w:ascii="Trebuchet MS" w:hAnsi="Trebuchet MS"/>
      <w:bCs/>
      <w:noProof/>
    </w:rPr>
  </w:style>
  <w:style w:type="paragraph" w:styleId="ndice1">
    <w:name w:val="toc 1"/>
    <w:basedOn w:val="Normal"/>
    <w:next w:val="Normal"/>
    <w:autoRedefine/>
    <w:uiPriority w:val="39"/>
    <w:rsid w:val="00CC3B06"/>
    <w:pPr>
      <w:tabs>
        <w:tab w:val="right" w:leader="dot" w:pos="8779"/>
      </w:tabs>
      <w:spacing w:before="120"/>
      <w:jc w:val="both"/>
    </w:pPr>
    <w:rPr>
      <w:rFonts w:asciiTheme="minorHAnsi" w:hAnsiTheme="minorHAnsi"/>
      <w:b/>
      <w:bCs/>
      <w:i/>
      <w:iC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rsid w:val="000D66A8"/>
    <w:pPr>
      <w:ind w:left="400"/>
    </w:pPr>
    <w:rPr>
      <w:rFonts w:asciiTheme="minorHAnsi" w:hAnsiTheme="minorHAnsi"/>
    </w:rPr>
  </w:style>
  <w:style w:type="paragraph" w:styleId="ndice4">
    <w:name w:val="toc 4"/>
    <w:basedOn w:val="Normal"/>
    <w:next w:val="Normal"/>
    <w:autoRedefine/>
    <w:uiPriority w:val="39"/>
    <w:rsid w:val="00177CDA"/>
    <w:pPr>
      <w:ind w:left="600"/>
    </w:pPr>
    <w:rPr>
      <w:rFonts w:asciiTheme="minorHAnsi" w:hAnsiTheme="minorHAnsi"/>
    </w:rPr>
  </w:style>
  <w:style w:type="paragraph" w:styleId="ndice5">
    <w:name w:val="toc 5"/>
    <w:basedOn w:val="Normal"/>
    <w:next w:val="Normal"/>
    <w:autoRedefine/>
    <w:uiPriority w:val="39"/>
    <w:unhideWhenUsed/>
    <w:rsid w:val="00177CDA"/>
    <w:pPr>
      <w:ind w:left="800"/>
    </w:pPr>
    <w:rPr>
      <w:rFonts w:asciiTheme="minorHAnsi" w:hAnsiTheme="minorHAnsi"/>
    </w:rPr>
  </w:style>
  <w:style w:type="paragraph" w:styleId="ndice6">
    <w:name w:val="toc 6"/>
    <w:basedOn w:val="Normal"/>
    <w:next w:val="Normal"/>
    <w:autoRedefine/>
    <w:uiPriority w:val="39"/>
    <w:unhideWhenUsed/>
    <w:rsid w:val="00177CDA"/>
    <w:pPr>
      <w:ind w:left="1000"/>
    </w:pPr>
    <w:rPr>
      <w:rFonts w:asciiTheme="minorHAnsi" w:hAnsiTheme="minorHAnsi"/>
    </w:rPr>
  </w:style>
  <w:style w:type="paragraph" w:styleId="ndice7">
    <w:name w:val="toc 7"/>
    <w:basedOn w:val="Normal"/>
    <w:next w:val="Normal"/>
    <w:autoRedefine/>
    <w:uiPriority w:val="39"/>
    <w:unhideWhenUsed/>
    <w:rsid w:val="00177CDA"/>
    <w:pPr>
      <w:ind w:left="1200"/>
    </w:pPr>
    <w:rPr>
      <w:rFonts w:asciiTheme="minorHAnsi" w:hAnsiTheme="minorHAnsi"/>
    </w:rPr>
  </w:style>
  <w:style w:type="paragraph" w:styleId="ndice8">
    <w:name w:val="toc 8"/>
    <w:basedOn w:val="Normal"/>
    <w:next w:val="Normal"/>
    <w:autoRedefine/>
    <w:uiPriority w:val="39"/>
    <w:unhideWhenUsed/>
    <w:rsid w:val="00177CDA"/>
    <w:pPr>
      <w:ind w:left="1400"/>
    </w:pPr>
    <w:rPr>
      <w:rFonts w:asciiTheme="minorHAnsi" w:hAnsiTheme="minorHAnsi"/>
    </w:rPr>
  </w:style>
  <w:style w:type="paragraph" w:styleId="ndice9">
    <w:name w:val="toc 9"/>
    <w:basedOn w:val="Normal"/>
    <w:next w:val="Normal"/>
    <w:autoRedefine/>
    <w:uiPriority w:val="39"/>
    <w:unhideWhenUsed/>
    <w:rsid w:val="00177CDA"/>
    <w:pPr>
      <w:ind w:left="1600"/>
    </w:pPr>
    <w:rPr>
      <w:rFonts w:asciiTheme="minorHAnsi" w:hAnsiTheme="minorHAnsi"/>
    </w:rPr>
  </w:style>
  <w:style w:type="character" w:customStyle="1" w:styleId="RodapCarter">
    <w:name w:val="Rodapé Caráter"/>
    <w:link w:val="Rodap"/>
    <w:uiPriority w:val="99"/>
    <w:rsid w:val="007D2287"/>
  </w:style>
  <w:style w:type="character" w:customStyle="1" w:styleId="Ttulo2Carter">
    <w:name w:val="Título 2 Caráter"/>
    <w:link w:val="Ttulo2"/>
    <w:rsid w:val="00CB79BF"/>
    <w:rPr>
      <w:rFonts w:ascii="Trebuchet MS" w:hAnsi="Trebuchet MS"/>
      <w:b/>
      <w:color w:val="1F497D"/>
      <w:sz w:val="24"/>
    </w:rPr>
  </w:style>
  <w:style w:type="table" w:customStyle="1" w:styleId="Tabelacomgrelha1">
    <w:name w:val="Tabela com grelha1"/>
    <w:basedOn w:val="Tabelanormal"/>
    <w:next w:val="TabelacomGrelha"/>
    <w:uiPriority w:val="59"/>
    <w:rsid w:val="006044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elanormal"/>
    <w:next w:val="TabelacomGrelha"/>
    <w:uiPriority w:val="59"/>
    <w:rsid w:val="000909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AE0DB3"/>
    <w:pPr>
      <w:ind w:left="720"/>
      <w:contextualSpacing/>
    </w:pPr>
  </w:style>
  <w:style w:type="character" w:customStyle="1" w:styleId="TextodenotaderodapCarter">
    <w:name w:val="Texto de nota de rodapé Caráter"/>
    <w:link w:val="Textodenotaderodap"/>
    <w:semiHidden/>
    <w:rsid w:val="00373607"/>
  </w:style>
  <w:style w:type="character" w:styleId="Refdecomentrio">
    <w:name w:val="annotation reference"/>
    <w:basedOn w:val="Tipodeletrapredefinidodopargrafo"/>
    <w:rsid w:val="00D2328C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D2328C"/>
  </w:style>
  <w:style w:type="character" w:customStyle="1" w:styleId="TextodecomentrioCarter">
    <w:name w:val="Texto de comentário Caráter"/>
    <w:basedOn w:val="Tipodeletrapredefinidodopargrafo"/>
    <w:link w:val="Textodecomentrio"/>
    <w:rsid w:val="00D2328C"/>
  </w:style>
  <w:style w:type="paragraph" w:styleId="Assuntodecomentrio">
    <w:name w:val="annotation subject"/>
    <w:basedOn w:val="Textodecomentrio"/>
    <w:next w:val="Textodecomentrio"/>
    <w:link w:val="AssuntodecomentrioCarter"/>
    <w:rsid w:val="00D2328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D2328C"/>
    <w:rPr>
      <w:b/>
      <w:bCs/>
    </w:rPr>
  </w:style>
  <w:style w:type="paragraph" w:styleId="Reviso">
    <w:name w:val="Revision"/>
    <w:hidden/>
    <w:uiPriority w:val="99"/>
    <w:semiHidden/>
    <w:rsid w:val="00922667"/>
  </w:style>
  <w:style w:type="paragraph" w:styleId="Textodebloco">
    <w:name w:val="Block Text"/>
    <w:basedOn w:val="Normal"/>
    <w:rsid w:val="00AE71D6"/>
    <w:pPr>
      <w:spacing w:line="360" w:lineRule="auto"/>
      <w:ind w:left="709" w:right="-851"/>
      <w:jc w:val="both"/>
    </w:pPr>
    <w:rPr>
      <w:sz w:val="24"/>
    </w:rPr>
  </w:style>
  <w:style w:type="character" w:styleId="Forte">
    <w:name w:val="Strong"/>
    <w:basedOn w:val="Tipodeletrapredefinidodopargrafo"/>
    <w:uiPriority w:val="22"/>
    <w:qFormat/>
    <w:rsid w:val="00C83994"/>
    <w:rPr>
      <w:b/>
      <w:bCs/>
    </w:rPr>
  </w:style>
  <w:style w:type="table" w:customStyle="1" w:styleId="SombreadoClaro1">
    <w:name w:val="Sombreado Claro1"/>
    <w:basedOn w:val="Tabelanormal"/>
    <w:uiPriority w:val="60"/>
    <w:rsid w:val="00242D58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2">
    <w:name w:val="Body Text 2"/>
    <w:basedOn w:val="Normal"/>
    <w:link w:val="Corpodetexto2Carter"/>
    <w:rsid w:val="00FF534B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rsid w:val="00FF534B"/>
  </w:style>
  <w:style w:type="character" w:customStyle="1" w:styleId="head31">
    <w:name w:val="head31"/>
    <w:basedOn w:val="Tipodeletrapredefinidodopargrafo"/>
    <w:rsid w:val="00032979"/>
    <w:rPr>
      <w:rFonts w:ascii="Arial" w:hAnsi="Arial" w:cs="Arial" w:hint="default"/>
      <w:b/>
      <w:bCs/>
      <w:color w:val="555599"/>
      <w:sz w:val="24"/>
      <w:szCs w:val="24"/>
    </w:rPr>
  </w:style>
  <w:style w:type="table" w:styleId="TabelaSimples4">
    <w:name w:val="Plain Table 4"/>
    <w:basedOn w:val="Tabelanormal"/>
    <w:uiPriority w:val="44"/>
    <w:rsid w:val="003F3C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grafodaLista1">
    <w:name w:val="Parágrafo da Lista1"/>
    <w:basedOn w:val="Normal"/>
    <w:rsid w:val="003B71A7"/>
    <w:pPr>
      <w:ind w:left="720"/>
      <w:contextualSpacing/>
    </w:pPr>
    <w:rPr>
      <w:rFonts w:eastAsia="Calibri"/>
      <w:lang w:val="en-GB" w:eastAsia="en-US"/>
    </w:rPr>
  </w:style>
  <w:style w:type="character" w:customStyle="1" w:styleId="CabealhoCarcter">
    <w:name w:val="Cabeçalho Carácter"/>
    <w:locked/>
    <w:rsid w:val="00882F36"/>
    <w:rPr>
      <w:rFonts w:ascii="Times New Roman" w:hAnsi="Times New Roman" w:cs="Times New Roman"/>
      <w:sz w:val="20"/>
      <w:szCs w:val="20"/>
      <w:lang w:val="en-GB" w:eastAsia="x-none"/>
    </w:rPr>
  </w:style>
  <w:style w:type="paragraph" w:customStyle="1" w:styleId="PargrafodaLista2">
    <w:name w:val="Parágrafo da Lista2"/>
    <w:basedOn w:val="Normal"/>
    <w:rsid w:val="004171AB"/>
    <w:pPr>
      <w:ind w:left="720"/>
      <w:contextualSpacing/>
    </w:pPr>
    <w:rPr>
      <w:rFonts w:eastAsia="Calibri"/>
      <w:lang w:val="en-GB" w:eastAsia="en-US"/>
    </w:rPr>
  </w:style>
  <w:style w:type="paragraph" w:styleId="Textosimples">
    <w:name w:val="Plain Text"/>
    <w:basedOn w:val="Normal"/>
    <w:link w:val="TextosimplesCarcter"/>
    <w:rsid w:val="00D11CC1"/>
    <w:rPr>
      <w:rFonts w:ascii="Courier New" w:hAnsi="Courier New"/>
    </w:rPr>
  </w:style>
  <w:style w:type="character" w:customStyle="1" w:styleId="TextosimplesCarter">
    <w:name w:val="Texto simples Caráter"/>
    <w:basedOn w:val="Tipodeletrapredefinidodopargrafo"/>
    <w:semiHidden/>
    <w:rsid w:val="00D11CC1"/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link w:val="Textosimples"/>
    <w:rsid w:val="00D11CC1"/>
    <w:rPr>
      <w:rFonts w:ascii="Courier New" w:hAnsi="Courier New"/>
    </w:rPr>
  </w:style>
  <w:style w:type="paragraph" w:customStyle="1" w:styleId="Recuonormalalinea">
    <w:name w:val="Recuo normal alinea"/>
    <w:basedOn w:val="Avanonormal"/>
    <w:rsid w:val="00D11CC1"/>
    <w:pPr>
      <w:numPr>
        <w:numId w:val="3"/>
      </w:numPr>
      <w:tabs>
        <w:tab w:val="clear" w:pos="1215"/>
        <w:tab w:val="num" w:pos="360"/>
        <w:tab w:val="num" w:pos="720"/>
      </w:tabs>
      <w:spacing w:before="120" w:after="120" w:line="320" w:lineRule="exact"/>
      <w:ind w:left="708" w:firstLine="0"/>
      <w:jc w:val="both"/>
    </w:pPr>
    <w:rPr>
      <w:rFonts w:ascii="Garamond" w:hAnsi="Garamond"/>
      <w:sz w:val="24"/>
    </w:rPr>
  </w:style>
  <w:style w:type="paragraph" w:styleId="Avanonormal">
    <w:name w:val="Normal Indent"/>
    <w:basedOn w:val="Normal"/>
    <w:semiHidden/>
    <w:unhideWhenUsed/>
    <w:rsid w:val="00D11CC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8128D-EF25-4026-A4F9-5F844396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2172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INTRODUÇÃO</vt:lpstr>
    </vt:vector>
  </TitlesOfParts>
  <Company>APA</Company>
  <LinksUpToDate>false</LinksUpToDate>
  <CharactersWithSpaces>13875</CharactersWithSpaces>
  <SharedDoc>false</SharedDoc>
  <HLinks>
    <vt:vector size="720" baseType="variant">
      <vt:variant>
        <vt:i4>393301</vt:i4>
      </vt:variant>
      <vt:variant>
        <vt:i4>711</vt:i4>
      </vt:variant>
      <vt:variant>
        <vt:i4>0</vt:i4>
      </vt:variant>
      <vt:variant>
        <vt:i4>5</vt:i4>
      </vt:variant>
      <vt:variant>
        <vt:lpwstr>http://www.portofigueiradafoz.pt/</vt:lpwstr>
      </vt:variant>
      <vt:variant>
        <vt:lpwstr/>
      </vt:variant>
      <vt:variant>
        <vt:i4>393301</vt:i4>
      </vt:variant>
      <vt:variant>
        <vt:i4>708</vt:i4>
      </vt:variant>
      <vt:variant>
        <vt:i4>0</vt:i4>
      </vt:variant>
      <vt:variant>
        <vt:i4>5</vt:i4>
      </vt:variant>
      <vt:variant>
        <vt:lpwstr>http://www.portofigueiradafoz.pt/</vt:lpwstr>
      </vt:variant>
      <vt:variant>
        <vt:lpwstr/>
      </vt:variant>
      <vt:variant>
        <vt:i4>393301</vt:i4>
      </vt:variant>
      <vt:variant>
        <vt:i4>705</vt:i4>
      </vt:variant>
      <vt:variant>
        <vt:i4>0</vt:i4>
      </vt:variant>
      <vt:variant>
        <vt:i4>5</vt:i4>
      </vt:variant>
      <vt:variant>
        <vt:lpwstr>http://www.portofigueiradafoz.pt/</vt:lpwstr>
      </vt:variant>
      <vt:variant>
        <vt:lpwstr/>
      </vt:variant>
      <vt:variant>
        <vt:i4>1179701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_Toc351045350</vt:lpwstr>
      </vt:variant>
      <vt:variant>
        <vt:i4>1245237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_Toc351045349</vt:lpwstr>
      </vt:variant>
      <vt:variant>
        <vt:i4>1245237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_Toc351045348</vt:lpwstr>
      </vt:variant>
      <vt:variant>
        <vt:i4>1245237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_Toc351045347</vt:lpwstr>
      </vt:variant>
      <vt:variant>
        <vt:i4>1245237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_Toc351045346</vt:lpwstr>
      </vt:variant>
      <vt:variant>
        <vt:i4>1245237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_Toc351045345</vt:lpwstr>
      </vt:variant>
      <vt:variant>
        <vt:i4>1245237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_Toc351045344</vt:lpwstr>
      </vt:variant>
      <vt:variant>
        <vt:i4>1245237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_Toc351045343</vt:lpwstr>
      </vt:variant>
      <vt:variant>
        <vt:i4>1245237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_Toc351045342</vt:lpwstr>
      </vt:variant>
      <vt:variant>
        <vt:i4>1245237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_Toc351045341</vt:lpwstr>
      </vt:variant>
      <vt:variant>
        <vt:i4>1245237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_Toc351045340</vt:lpwstr>
      </vt:variant>
      <vt:variant>
        <vt:i4>1310773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_Toc351045339</vt:lpwstr>
      </vt:variant>
      <vt:variant>
        <vt:i4>1310773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_Toc351045338</vt:lpwstr>
      </vt:variant>
      <vt:variant>
        <vt:i4>1310773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_Toc351045337</vt:lpwstr>
      </vt:variant>
      <vt:variant>
        <vt:i4>1310773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_Toc351045336</vt:lpwstr>
      </vt:variant>
      <vt:variant>
        <vt:i4>1310773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_Toc351045335</vt:lpwstr>
      </vt:variant>
      <vt:variant>
        <vt:i4>1310773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_Toc351045334</vt:lpwstr>
      </vt:variant>
      <vt:variant>
        <vt:i4>1310773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_Toc351045333</vt:lpwstr>
      </vt:variant>
      <vt:variant>
        <vt:i4>1310773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_Toc351045332</vt:lpwstr>
      </vt:variant>
      <vt:variant>
        <vt:i4>1310773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_Toc351045331</vt:lpwstr>
      </vt:variant>
      <vt:variant>
        <vt:i4>1310773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_Toc351045330</vt:lpwstr>
      </vt:variant>
      <vt:variant>
        <vt:i4>1376309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_Toc351045329</vt:lpwstr>
      </vt:variant>
      <vt:variant>
        <vt:i4>1376309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_Toc351045328</vt:lpwstr>
      </vt:variant>
      <vt:variant>
        <vt:i4>1376309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_Toc351045327</vt:lpwstr>
      </vt:variant>
      <vt:variant>
        <vt:i4>1376309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_Toc351045326</vt:lpwstr>
      </vt:variant>
      <vt:variant>
        <vt:i4>1376309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_Toc351045325</vt:lpwstr>
      </vt:variant>
      <vt:variant>
        <vt:i4>1376309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_Toc351045324</vt:lpwstr>
      </vt:variant>
      <vt:variant>
        <vt:i4>1376309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_Toc351045323</vt:lpwstr>
      </vt:variant>
      <vt:variant>
        <vt:i4>1376309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_Toc351045322</vt:lpwstr>
      </vt:variant>
      <vt:variant>
        <vt:i4>1376309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_Toc351045321</vt:lpwstr>
      </vt:variant>
      <vt:variant>
        <vt:i4>1376309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_Toc351045320</vt:lpwstr>
      </vt:variant>
      <vt:variant>
        <vt:i4>1441845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_Toc351045319</vt:lpwstr>
      </vt:variant>
      <vt:variant>
        <vt:i4>1441845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_Toc351045318</vt:lpwstr>
      </vt:variant>
      <vt:variant>
        <vt:i4>1441845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_Toc351045317</vt:lpwstr>
      </vt:variant>
      <vt:variant>
        <vt:i4>1441845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_Toc351045316</vt:lpwstr>
      </vt:variant>
      <vt:variant>
        <vt:i4>1441845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_Toc351045315</vt:lpwstr>
      </vt:variant>
      <vt:variant>
        <vt:i4>1441845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_Toc351045314</vt:lpwstr>
      </vt:variant>
      <vt:variant>
        <vt:i4>1441845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_Toc351045313</vt:lpwstr>
      </vt:variant>
      <vt:variant>
        <vt:i4>1441845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_Toc351045312</vt:lpwstr>
      </vt:variant>
      <vt:variant>
        <vt:i4>1441845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_Toc351045311</vt:lpwstr>
      </vt:variant>
      <vt:variant>
        <vt:i4>1441845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_Toc351045310</vt:lpwstr>
      </vt:variant>
      <vt:variant>
        <vt:i4>1507381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_Toc351045309</vt:lpwstr>
      </vt:variant>
      <vt:variant>
        <vt:i4>1507381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_Toc351045308</vt:lpwstr>
      </vt:variant>
      <vt:variant>
        <vt:i4>1507381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_Toc351045307</vt:lpwstr>
      </vt:variant>
      <vt:variant>
        <vt:i4>1507381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_Toc351045306</vt:lpwstr>
      </vt:variant>
      <vt:variant>
        <vt:i4>1507381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_Toc351045305</vt:lpwstr>
      </vt:variant>
      <vt:variant>
        <vt:i4>1507381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_Toc351045304</vt:lpwstr>
      </vt:variant>
      <vt:variant>
        <vt:i4>1507381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_Toc351045303</vt:lpwstr>
      </vt:variant>
      <vt:variant>
        <vt:i4>1507381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_Toc351045302</vt:lpwstr>
      </vt:variant>
      <vt:variant>
        <vt:i4>1507381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_Toc351045301</vt:lpwstr>
      </vt:variant>
      <vt:variant>
        <vt:i4>1507381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_Toc351045300</vt:lpwstr>
      </vt:variant>
      <vt:variant>
        <vt:i4>1966132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_Toc351045299</vt:lpwstr>
      </vt:variant>
      <vt:variant>
        <vt:i4>1966132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_Toc351045298</vt:lpwstr>
      </vt:variant>
      <vt:variant>
        <vt:i4>1966132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_Toc351045297</vt:lpwstr>
      </vt:variant>
      <vt:variant>
        <vt:i4>1966132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_Toc351045296</vt:lpwstr>
      </vt:variant>
      <vt:variant>
        <vt:i4>1966132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_Toc351045295</vt:lpwstr>
      </vt:variant>
      <vt:variant>
        <vt:i4>1966132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_Toc351045294</vt:lpwstr>
      </vt:variant>
      <vt:variant>
        <vt:i4>1966132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_Toc351045293</vt:lpwstr>
      </vt:variant>
      <vt:variant>
        <vt:i4>1966132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_Toc351045292</vt:lpwstr>
      </vt:variant>
      <vt:variant>
        <vt:i4>1966132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_Toc351045291</vt:lpwstr>
      </vt:variant>
      <vt:variant>
        <vt:i4>1966132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_Toc351045290</vt:lpwstr>
      </vt:variant>
      <vt:variant>
        <vt:i4>2031668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_Toc351045289</vt:lpwstr>
      </vt:variant>
      <vt:variant>
        <vt:i4>2031668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_Toc351045288</vt:lpwstr>
      </vt:variant>
      <vt:variant>
        <vt:i4>2031668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_Toc351045287</vt:lpwstr>
      </vt:variant>
      <vt:variant>
        <vt:i4>2031668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_Toc351045286</vt:lpwstr>
      </vt:variant>
      <vt:variant>
        <vt:i4>2031668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_Toc351045285</vt:lpwstr>
      </vt:variant>
      <vt:variant>
        <vt:i4>2031668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_Toc351045284</vt:lpwstr>
      </vt:variant>
      <vt:variant>
        <vt:i4>2031668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_Toc351045283</vt:lpwstr>
      </vt:variant>
      <vt:variant>
        <vt:i4>2031668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_Toc351045282</vt:lpwstr>
      </vt:variant>
      <vt:variant>
        <vt:i4>2031668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_Toc351045281</vt:lpwstr>
      </vt:variant>
      <vt:variant>
        <vt:i4>2031668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_Toc351045280</vt:lpwstr>
      </vt:variant>
      <vt:variant>
        <vt:i4>1048628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_Toc351045279</vt:lpwstr>
      </vt:variant>
      <vt:variant>
        <vt:i4>1048628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_Toc351045278</vt:lpwstr>
      </vt:variant>
      <vt:variant>
        <vt:i4>1048628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_Toc351045277</vt:lpwstr>
      </vt:variant>
      <vt:variant>
        <vt:i4>1048628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_Toc351045276</vt:lpwstr>
      </vt:variant>
      <vt:variant>
        <vt:i4>1048628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_Toc351045275</vt:lpwstr>
      </vt:variant>
      <vt:variant>
        <vt:i4>1048628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_Toc351045274</vt:lpwstr>
      </vt:variant>
      <vt:variant>
        <vt:i4>1048628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_Toc351045273</vt:lpwstr>
      </vt:variant>
      <vt:variant>
        <vt:i4>1048628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_Toc351045272</vt:lpwstr>
      </vt:variant>
      <vt:variant>
        <vt:i4>1048628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_Toc351045271</vt:lpwstr>
      </vt:variant>
      <vt:variant>
        <vt:i4>1048628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_Toc351045270</vt:lpwstr>
      </vt:variant>
      <vt:variant>
        <vt:i4>1114164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_Toc351045269</vt:lpwstr>
      </vt:variant>
      <vt:variant>
        <vt:i4>1114164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_Toc351045268</vt:lpwstr>
      </vt:variant>
      <vt:variant>
        <vt:i4>1114164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_Toc351045267</vt:lpwstr>
      </vt:variant>
      <vt:variant>
        <vt:i4>1114164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_Toc351045266</vt:lpwstr>
      </vt:variant>
      <vt:variant>
        <vt:i4>1114164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_Toc351045265</vt:lpwstr>
      </vt:variant>
      <vt:variant>
        <vt:i4>1114164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_Toc351045264</vt:lpwstr>
      </vt:variant>
      <vt:variant>
        <vt:i4>1114164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_Toc351045263</vt:lpwstr>
      </vt:variant>
      <vt:variant>
        <vt:i4>1114164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_Toc351045262</vt:lpwstr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_Toc351045261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_Toc351045260</vt:lpwstr>
      </vt:variant>
      <vt:variant>
        <vt:i4>1179700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_Toc351045259</vt:lpwstr>
      </vt:variant>
      <vt:variant>
        <vt:i4>1179700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_Toc351045258</vt:lpwstr>
      </vt:variant>
      <vt:variant>
        <vt:i4>1179700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_Toc351045257</vt:lpwstr>
      </vt:variant>
      <vt:variant>
        <vt:i4>1179700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_Toc351045256</vt:lpwstr>
      </vt:variant>
      <vt:variant>
        <vt:i4>1179700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_Toc351045255</vt:lpwstr>
      </vt:variant>
      <vt:variant>
        <vt:i4>1179700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_Toc351045254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_Toc351045253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_Toc351045252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_Toc351045251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_Toc351045250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_Toc351045249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_Toc351045248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_Toc351045247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_Toc351045246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_Toc351045245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_Toc351045244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_Toc351045243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_Toc351045242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_Toc351045241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_Toc351045240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_Toc351045239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_Toc351045238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_Toc351045237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_Toc351045236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_Toc351045235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_Toc351045234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Andreia</dc:creator>
  <cp:keywords/>
  <dc:description/>
  <cp:lastModifiedBy>Carina</cp:lastModifiedBy>
  <cp:revision>8</cp:revision>
  <cp:lastPrinted>2014-04-22T13:07:00Z</cp:lastPrinted>
  <dcterms:created xsi:type="dcterms:W3CDTF">2020-04-02T19:30:00Z</dcterms:created>
  <dcterms:modified xsi:type="dcterms:W3CDTF">2020-04-02T19:41:00Z</dcterms:modified>
</cp:coreProperties>
</file>